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7F2" w:rsidRPr="009B1F6A" w:rsidRDefault="005837F2"/>
    <w:tbl>
      <w:tblPr>
        <w:tblW w:w="0" w:type="auto"/>
        <w:tblLook w:val="01E0"/>
      </w:tblPr>
      <w:tblGrid>
        <w:gridCol w:w="3793"/>
        <w:gridCol w:w="5896"/>
      </w:tblGrid>
      <w:tr w:rsidR="005837F2" w:rsidRPr="009B1F6A" w:rsidTr="008522CA">
        <w:tc>
          <w:tcPr>
            <w:tcW w:w="3793" w:type="dxa"/>
          </w:tcPr>
          <w:p w:rsidR="005837F2" w:rsidRPr="009B1F6A" w:rsidRDefault="005837F2" w:rsidP="008522CA">
            <w:pPr>
              <w:jc w:val="center"/>
              <w:rPr>
                <w:rFonts w:ascii="Times New Roman" w:hAnsi="Times New Roman"/>
                <w:bCs/>
                <w:sz w:val="26"/>
                <w:szCs w:val="26"/>
              </w:rPr>
            </w:pPr>
            <w:r w:rsidRPr="009B1F6A">
              <w:rPr>
                <w:rFonts w:ascii="Times New Roman" w:hAnsi="Times New Roman"/>
                <w:bCs/>
                <w:sz w:val="26"/>
                <w:szCs w:val="26"/>
              </w:rPr>
              <w:t xml:space="preserve">UỶ BAN MTTQ VIỆT </w:t>
            </w:r>
            <w:smartTag w:uri="urn:schemas-microsoft-com:office:smarttags" w:element="place">
              <w:smartTag w:uri="urn:schemas-microsoft-com:office:smarttags" w:element="country-region">
                <w:r w:rsidRPr="009B1F6A">
                  <w:rPr>
                    <w:rFonts w:ascii="Times New Roman" w:hAnsi="Times New Roman"/>
                    <w:bCs/>
                    <w:sz w:val="26"/>
                    <w:szCs w:val="26"/>
                  </w:rPr>
                  <w:t>NAM</w:t>
                </w:r>
              </w:smartTag>
            </w:smartTag>
          </w:p>
          <w:p w:rsidR="005837F2" w:rsidRPr="009B1F6A" w:rsidRDefault="005837F2" w:rsidP="008522CA">
            <w:pPr>
              <w:jc w:val="center"/>
              <w:rPr>
                <w:rFonts w:ascii="Times New Roman" w:hAnsi="Times New Roman"/>
                <w:bCs/>
                <w:sz w:val="26"/>
                <w:szCs w:val="26"/>
              </w:rPr>
            </w:pPr>
            <w:r w:rsidRPr="009B1F6A">
              <w:rPr>
                <w:rFonts w:ascii="Times New Roman" w:hAnsi="Times New Roman"/>
                <w:bCs/>
                <w:sz w:val="26"/>
                <w:szCs w:val="26"/>
              </w:rPr>
              <w:t>TỈNH YÊN BÁI</w:t>
            </w:r>
          </w:p>
          <w:p w:rsidR="005837F2" w:rsidRPr="009B1F6A" w:rsidRDefault="005837F2" w:rsidP="008522CA">
            <w:pPr>
              <w:jc w:val="center"/>
              <w:rPr>
                <w:rFonts w:ascii="Times New Roman" w:hAnsi="Times New Roman"/>
                <w:b/>
                <w:sz w:val="26"/>
                <w:szCs w:val="14"/>
              </w:rPr>
            </w:pPr>
            <w:r w:rsidRPr="009B1F6A">
              <w:rPr>
                <w:rFonts w:ascii="Times New Roman" w:hAnsi="Times New Roman"/>
                <w:b/>
                <w:sz w:val="26"/>
                <w:szCs w:val="14"/>
              </w:rPr>
              <w:t>BAN THÝỜNG TRỰC</w:t>
            </w:r>
          </w:p>
          <w:p w:rsidR="005837F2" w:rsidRPr="009B1F6A" w:rsidRDefault="005837F2" w:rsidP="008522CA">
            <w:pPr>
              <w:jc w:val="center"/>
              <w:rPr>
                <w:rFonts w:ascii="Times New Roman" w:hAnsi="Times New Roman"/>
                <w:b/>
                <w:sz w:val="26"/>
                <w:szCs w:val="14"/>
              </w:rPr>
            </w:pPr>
            <w:r>
              <w:rPr>
                <w:noProof/>
              </w:rPr>
              <w:pict>
                <v:line id="Straight Connector 2" o:spid="_x0000_s1026" style="position:absolute;left:0;text-align:left;z-index:251658240;visibility:visible" from="26.75pt,1.7pt" to="144.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sY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L/KnfIER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"/>
              </w:pict>
            </w:r>
          </w:p>
          <w:p w:rsidR="005837F2" w:rsidRPr="009B1F6A" w:rsidRDefault="005837F2" w:rsidP="008522CA">
            <w:pPr>
              <w:jc w:val="center"/>
              <w:rPr>
                <w:rFonts w:ascii="Times New Roman" w:hAnsi="Times New Roman"/>
              </w:rPr>
            </w:pPr>
            <w:r w:rsidRPr="009B1F6A">
              <w:rPr>
                <w:rFonts w:ascii="Times New Roman" w:hAnsi="Times New Roman"/>
              </w:rPr>
              <w:t>Số: 159/KH-MTTQ-BTT</w:t>
            </w:r>
          </w:p>
        </w:tc>
        <w:tc>
          <w:tcPr>
            <w:tcW w:w="5896" w:type="dxa"/>
          </w:tcPr>
          <w:p w:rsidR="005837F2" w:rsidRPr="009B1F6A" w:rsidRDefault="005837F2" w:rsidP="008522CA">
            <w:pPr>
              <w:jc w:val="center"/>
              <w:rPr>
                <w:rFonts w:ascii="Times New Roman" w:hAnsi="Times New Roman"/>
                <w:b/>
                <w:bCs/>
                <w:sz w:val="26"/>
                <w:szCs w:val="26"/>
              </w:rPr>
            </w:pPr>
            <w:r w:rsidRPr="009B1F6A">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9B1F6A">
                  <w:rPr>
                    <w:rFonts w:ascii="Times New Roman" w:hAnsi="Times New Roman"/>
                    <w:b/>
                    <w:bCs/>
                    <w:sz w:val="26"/>
                    <w:szCs w:val="26"/>
                  </w:rPr>
                  <w:t>NAM</w:t>
                </w:r>
              </w:smartTag>
            </w:smartTag>
          </w:p>
          <w:p w:rsidR="005837F2" w:rsidRPr="009B1F6A" w:rsidRDefault="005837F2" w:rsidP="008522CA">
            <w:pPr>
              <w:jc w:val="center"/>
              <w:rPr>
                <w:rFonts w:ascii="Times New Roman" w:hAnsi="Times New Roman"/>
                <w:b/>
                <w:bCs/>
              </w:rPr>
            </w:pPr>
            <w:r w:rsidRPr="009B1F6A">
              <w:rPr>
                <w:rFonts w:ascii="Times New Roman" w:hAnsi="Times New Roman"/>
                <w:b/>
                <w:bCs/>
              </w:rPr>
              <w:t>Độc lập - Tự do - Hạnh phúc</w:t>
            </w:r>
          </w:p>
          <w:p w:rsidR="005837F2" w:rsidRPr="009B1F6A" w:rsidRDefault="005837F2" w:rsidP="008522CA">
            <w:pPr>
              <w:jc w:val="center"/>
              <w:rPr>
                <w:rFonts w:ascii="Times New Roman" w:hAnsi="Times New Roman"/>
                <w:sz w:val="14"/>
                <w:szCs w:val="14"/>
              </w:rPr>
            </w:pPr>
            <w:r>
              <w:rPr>
                <w:noProof/>
              </w:rPr>
              <w:pict>
                <v:line id="Straight Connector 1" o:spid="_x0000_s1027" style="position:absolute;left:0;text-align:left;z-index:251659264;visibility:visible" from="54.9pt,4.6pt" to="222.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sz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LH/Kp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"/>
              </w:pict>
            </w:r>
          </w:p>
          <w:p w:rsidR="005837F2" w:rsidRPr="009B1F6A" w:rsidRDefault="005837F2" w:rsidP="008522CA">
            <w:pPr>
              <w:jc w:val="center"/>
              <w:rPr>
                <w:rFonts w:ascii="Times New Roman" w:hAnsi="Times New Roman"/>
                <w:sz w:val="14"/>
                <w:szCs w:val="14"/>
              </w:rPr>
            </w:pPr>
          </w:p>
          <w:p w:rsidR="005837F2" w:rsidRPr="009B1F6A" w:rsidRDefault="005837F2" w:rsidP="008522CA">
            <w:pPr>
              <w:jc w:val="center"/>
              <w:rPr>
                <w:rFonts w:ascii="Times New Roman" w:hAnsi="Times New Roman"/>
                <w:i/>
                <w:iCs/>
              </w:rPr>
            </w:pPr>
            <w:r w:rsidRPr="009B1F6A">
              <w:rPr>
                <w:rFonts w:ascii="Times New Roman" w:hAnsi="Times New Roman"/>
                <w:i/>
                <w:iCs/>
              </w:rPr>
              <w:t>Yên Bái, ngày 14  tháng 4 năm 2021</w:t>
            </w:r>
          </w:p>
        </w:tc>
      </w:tr>
    </w:tbl>
    <w:p w:rsidR="005837F2" w:rsidRPr="009B1F6A" w:rsidRDefault="005837F2" w:rsidP="003D6DF1">
      <w:pPr>
        <w:rPr>
          <w:rFonts w:ascii="Times New Roman" w:hAnsi="Times New Roman"/>
        </w:rPr>
      </w:pPr>
    </w:p>
    <w:p w:rsidR="005837F2" w:rsidRPr="009B1F6A" w:rsidRDefault="005837F2" w:rsidP="003D6DF1">
      <w:pPr>
        <w:rPr>
          <w:rFonts w:ascii="Times New Roman" w:hAnsi="Times New Roman"/>
          <w:sz w:val="12"/>
        </w:rPr>
      </w:pPr>
    </w:p>
    <w:p w:rsidR="005837F2" w:rsidRPr="009B1F6A" w:rsidRDefault="005837F2" w:rsidP="00A2733D">
      <w:pPr>
        <w:spacing w:before="60"/>
        <w:jc w:val="center"/>
        <w:rPr>
          <w:rFonts w:ascii="Times New Roman" w:hAnsi="Times New Roman"/>
          <w:b/>
          <w:bCs/>
          <w:sz w:val="32"/>
          <w:szCs w:val="32"/>
        </w:rPr>
      </w:pPr>
      <w:r w:rsidRPr="009B1F6A">
        <w:rPr>
          <w:rFonts w:ascii="Times New Roman" w:hAnsi="Times New Roman"/>
          <w:b/>
          <w:bCs/>
          <w:sz w:val="32"/>
          <w:szCs w:val="32"/>
        </w:rPr>
        <w:t>KẾ HOẠCH</w:t>
      </w:r>
    </w:p>
    <w:p w:rsidR="005837F2" w:rsidRPr="009B1F6A" w:rsidRDefault="005837F2" w:rsidP="00A2733D">
      <w:pPr>
        <w:widowControl w:val="0"/>
        <w:spacing w:before="60"/>
        <w:ind w:left="86" w:right="-287"/>
        <w:jc w:val="center"/>
        <w:rPr>
          <w:rFonts w:ascii="Times New Roman" w:hAnsi="Times New Roman"/>
          <w:b/>
        </w:rPr>
      </w:pPr>
      <w:r w:rsidRPr="009B1F6A">
        <w:rPr>
          <w:rFonts w:ascii="Times New Roman" w:hAnsi="Times New Roman"/>
          <w:b/>
        </w:rPr>
        <w:t>Xây dựng, nhân rộng các mô hình, điển hình tiên tiến học tập và làm theo</w:t>
      </w:r>
    </w:p>
    <w:p w:rsidR="005837F2" w:rsidRPr="009B1F6A" w:rsidRDefault="005837F2" w:rsidP="00BF60BD">
      <w:pPr>
        <w:widowControl w:val="0"/>
        <w:ind w:left="379" w:right="220"/>
        <w:jc w:val="center"/>
        <w:rPr>
          <w:rFonts w:ascii="Times New Roman" w:hAnsi="Times New Roman"/>
          <w:b/>
        </w:rPr>
      </w:pPr>
      <w:r w:rsidRPr="009B1F6A">
        <w:rPr>
          <w:rFonts w:ascii="Times New Roman" w:hAnsi="Times New Roman"/>
          <w:b/>
        </w:rPr>
        <w:t xml:space="preserve"> tư tưởng, đạo đức, phong cách Hồ Chí Minh giai đoạn 2021</w:t>
      </w:r>
      <w:r w:rsidRPr="009B1F6A">
        <w:rPr>
          <w:rFonts w:ascii="Times New Roman" w:hAnsi="Times New Roman"/>
        </w:rPr>
        <w:t>-</w:t>
      </w:r>
      <w:r w:rsidRPr="009B1F6A">
        <w:rPr>
          <w:rFonts w:ascii="Times New Roman" w:hAnsi="Times New Roman"/>
          <w:b/>
        </w:rPr>
        <w:t>2025</w:t>
      </w:r>
    </w:p>
    <w:p w:rsidR="005837F2" w:rsidRPr="009B1F6A" w:rsidRDefault="005837F2" w:rsidP="00BF60BD">
      <w:pPr>
        <w:rPr>
          <w:rFonts w:ascii="Times New Roman" w:hAnsi="Times New Roman"/>
          <w:b/>
          <w:bCs/>
        </w:rPr>
      </w:pPr>
    </w:p>
    <w:p w:rsidR="005837F2" w:rsidRPr="009B1F6A" w:rsidRDefault="005837F2" w:rsidP="003D6DF1">
      <w:pPr>
        <w:rPr>
          <w:rFonts w:ascii="Times New Roman" w:hAnsi="Times New Roman"/>
          <w:sz w:val="16"/>
        </w:rPr>
      </w:pPr>
    </w:p>
    <w:p w:rsidR="005837F2" w:rsidRPr="009B1F6A" w:rsidRDefault="005837F2" w:rsidP="00DD4BAB">
      <w:pPr>
        <w:widowControl w:val="0"/>
        <w:spacing w:before="120" w:after="120" w:line="288" w:lineRule="auto"/>
        <w:ind w:firstLine="720"/>
        <w:jc w:val="both"/>
        <w:rPr>
          <w:rFonts w:ascii="Times New Roman" w:hAnsi="Times New Roman"/>
        </w:rPr>
      </w:pPr>
      <w:r w:rsidRPr="009B1F6A">
        <w:rPr>
          <w:rFonts w:ascii="Times New Roman" w:hAnsi="Times New Roman"/>
        </w:rPr>
        <w:t xml:space="preserve">Thực hiện Kế hoạch số 24-KH/TU ngày 17/3/2021 của Tỉnh ủy Yên Bái </w:t>
      </w:r>
      <w:r w:rsidRPr="009B1F6A">
        <w:rPr>
          <w:rFonts w:ascii="Times New Roman" w:hAnsi="Times New Roman"/>
          <w:lang w:val="vi-VN"/>
        </w:rPr>
        <w:t>về</w:t>
      </w:r>
      <w:r w:rsidRPr="009B1F6A">
        <w:rPr>
          <w:rFonts w:ascii="Times New Roman" w:hAnsi="Times New Roman"/>
          <w:b/>
        </w:rPr>
        <w:t xml:space="preserve"> </w:t>
      </w:r>
      <w:r w:rsidRPr="009B1F6A">
        <w:rPr>
          <w:rFonts w:ascii="Times New Roman" w:hAnsi="Times New Roman"/>
        </w:rPr>
        <w:t xml:space="preserve">xây dựng, nhân rộng các mô hình, điển hình tiên tiến học tập và làm theo tư tưởng, đạo đức, phong cách Hồ Chí Minh giai đoạn 2021-2025, </w:t>
      </w:r>
      <w:r w:rsidRPr="009B1F6A">
        <w:rPr>
          <w:rFonts w:ascii="Times New Roman" w:hAnsi="Times New Roman"/>
          <w:lang w:val="vi-VN"/>
        </w:rPr>
        <w:t xml:space="preserve">Ban Thường trực Ủy ban </w:t>
      </w:r>
      <w:r w:rsidRPr="009B1F6A">
        <w:rPr>
          <w:rFonts w:ascii="Times New Roman" w:hAnsi="Times New Roman"/>
        </w:rPr>
        <w:t>MTTQ Việt Nam tỉnh Yên Bái ban hành Kế hoạch</w:t>
      </w:r>
      <w:r w:rsidRPr="009B1F6A">
        <w:t xml:space="preserve"> </w:t>
      </w:r>
      <w:r w:rsidRPr="009B1F6A">
        <w:rPr>
          <w:rFonts w:ascii="Times New Roman" w:hAnsi="Times New Roman"/>
        </w:rPr>
        <w:t>triển khai</w:t>
      </w:r>
      <w:r w:rsidRPr="009B1F6A">
        <w:t xml:space="preserve"> </w:t>
      </w:r>
      <w:r w:rsidRPr="009B1F6A">
        <w:rPr>
          <w:rFonts w:ascii="Times New Roman" w:hAnsi="Times New Roman"/>
        </w:rPr>
        <w:t xml:space="preserve">trong hệ thống Mặt trận Tổ quốc với các nội dung cụ thể như sau: </w:t>
      </w:r>
    </w:p>
    <w:p w:rsidR="005837F2" w:rsidRPr="009B1F6A" w:rsidRDefault="005837F2" w:rsidP="00DD4BAB">
      <w:pPr>
        <w:spacing w:before="80"/>
        <w:ind w:firstLine="720"/>
        <w:jc w:val="both"/>
        <w:rPr>
          <w:rFonts w:ascii="Times New Roman" w:hAnsi="Times New Roman"/>
          <w:b/>
          <w:bCs/>
          <w:lang w:val="vi-VN"/>
        </w:rPr>
      </w:pPr>
      <w:r w:rsidRPr="009B1F6A">
        <w:rPr>
          <w:rFonts w:ascii="Times New Roman" w:hAnsi="Times New Roman"/>
          <w:b/>
          <w:bCs/>
        </w:rPr>
        <w:t>I. MỤC ĐÍCH, YÊU CẦU</w:t>
      </w:r>
    </w:p>
    <w:p w:rsidR="005837F2" w:rsidRPr="009B1F6A" w:rsidRDefault="005837F2" w:rsidP="00DD4BAB">
      <w:pPr>
        <w:widowControl w:val="0"/>
        <w:spacing w:before="120" w:after="120" w:line="288" w:lineRule="auto"/>
        <w:ind w:firstLine="720"/>
        <w:jc w:val="both"/>
        <w:rPr>
          <w:rFonts w:ascii="Times New Roman" w:hAnsi="Times New Roman"/>
        </w:rPr>
      </w:pPr>
      <w:r w:rsidRPr="009B1F6A">
        <w:rPr>
          <w:rFonts w:ascii="Times New Roman" w:hAnsi="Times New Roman"/>
        </w:rPr>
        <w:t>1. Góp phần đẩy mạnh thực hiện việc học tập, làm theo tư tưởng, đạo đức, phong cách Hồ Chí Minh trong hệ thống MTTQ các cấp và các tổ chức thành viên của Mặt trận, các tầng lớp nhân dân bảo đảm thiết thực, hiệu quả theo phương châm “nói đi đôi với làm” gắn “học tập với làm theo”. Thông qua xây dựn</w:t>
      </w:r>
      <w:r w:rsidRPr="009B1F6A">
        <w:rPr>
          <w:rFonts w:ascii="Times New Roman" w:hAnsi="Times New Roman"/>
          <w:u w:val="single"/>
        </w:rPr>
        <w:t>g</w:t>
      </w:r>
      <w:r w:rsidRPr="009B1F6A">
        <w:rPr>
          <w:rFonts w:ascii="Times New Roman" w:hAnsi="Times New Roman"/>
        </w:rPr>
        <w:t xml:space="preserve">, nhân rộng các mô hình, điển hình tiên tiến học tập, làm theo tư tưởng, đạo đức, phong cách Hồ Chí Minh trên các lĩnh vực của đời sống xã hội nhằm góp phần tạo động lực thúc đẩy, lan tỏa sâu rộng phong trào thi đua yêu nước thực hiện thắng lợi nhiệm vụ chính trị theo mục tiêu Nghị quyết Đại hội Đảng bộ tỉnh lần thứ XIX đã đề ra. </w:t>
      </w:r>
    </w:p>
    <w:p w:rsidR="005837F2" w:rsidRPr="009B1F6A" w:rsidRDefault="005837F2" w:rsidP="00DD4BAB">
      <w:pPr>
        <w:widowControl w:val="0"/>
        <w:spacing w:before="120" w:after="120" w:line="288" w:lineRule="auto"/>
        <w:ind w:firstLine="720"/>
        <w:jc w:val="both"/>
        <w:rPr>
          <w:rFonts w:ascii="Times New Roman" w:hAnsi="Times New Roman"/>
        </w:rPr>
      </w:pPr>
      <w:r w:rsidRPr="009B1F6A">
        <w:rPr>
          <w:rFonts w:ascii="Times New Roman" w:hAnsi="Times New Roman"/>
        </w:rPr>
        <w:t xml:space="preserve">2. Nâng cao nhận thức của cán bộ, đảng viên, đoàn viên, hội viên và các tầng lớp nhân dân, nhất là người đứng đầu cơ quan Mặt trận Tổ quốc, các tổ chức đoàn thể chính trị - xã hội trong việc xây dựng, nhân rộng các mô hình, điển hình tiên tiến học tập, làm theo tư tưởng, đạo đức, phong cách Hồ Chí Minh. Thực hiện nghiêm túc, chặt chẽ các yêu cầu: Lựa chọn; đăng ký phấn đấu; bồi dưỡng, giúp đỡ xây dựng điển hình đảm bảo tiến độ, chất lượng theo các tiêu chí và yêu cầu, triển khai thực hiện nêu trong kế hoạch; quan tâm sơ kết, tổng kết, đánh giá rút kinh nghiệm; tổ chức tuyên dương, khen thưởng, động viên kịp thời các mô hình, điển hình tiên tiến tiêu biểu để tạo sự lan tỏa tích cực trong toàn hệ thống MTTQ. </w:t>
      </w:r>
    </w:p>
    <w:p w:rsidR="005837F2" w:rsidRPr="009B1F6A" w:rsidRDefault="005837F2" w:rsidP="00DD4BAB">
      <w:pPr>
        <w:widowControl w:val="0"/>
        <w:spacing w:before="120" w:after="120" w:line="288" w:lineRule="auto"/>
        <w:ind w:firstLine="720"/>
        <w:jc w:val="both"/>
        <w:rPr>
          <w:rFonts w:ascii="Times New Roman" w:hAnsi="Times New Roman"/>
        </w:rPr>
      </w:pPr>
      <w:r w:rsidRPr="009B1F6A">
        <w:rPr>
          <w:rFonts w:ascii="Times New Roman" w:hAnsi="Times New Roman"/>
        </w:rPr>
        <w:t xml:space="preserve">3. Việc xây dựng, nhân rộng các mô hình, điển hình tiên tiến về học tập và làm theo tư tưởng, đạo đức, phong cách Hồ Chí Minh gắn với nội dung các phong trào thi đua yêu nước, các cuộc vận động và chương trình, kế hoạch công tác hằng năm của hệ thống MTTQ các cấp tạo sự đồng bộ trong hướng dẫn, tổ chức, triển khai thực hiện nghiêm túc, thực chất, hiệu quả, tránh hình thức, bệnh thành tích trong tổ chức thực hiện và thông tin, báo cáo. </w:t>
      </w:r>
    </w:p>
    <w:p w:rsidR="005837F2" w:rsidRPr="009B1F6A" w:rsidRDefault="005837F2" w:rsidP="00DD4BAB">
      <w:pPr>
        <w:widowControl w:val="0"/>
        <w:spacing w:before="120" w:after="120" w:line="288" w:lineRule="auto"/>
        <w:ind w:firstLine="720"/>
        <w:jc w:val="both"/>
        <w:rPr>
          <w:rFonts w:ascii="Times New Roman" w:hAnsi="Times New Roman"/>
          <w:b/>
        </w:rPr>
      </w:pPr>
      <w:r w:rsidRPr="009B1F6A">
        <w:rPr>
          <w:rFonts w:ascii="Times New Roman" w:hAnsi="Times New Roman"/>
          <w:b/>
        </w:rPr>
        <w:t xml:space="preserve">II. ĐỐI TƯỢNG, TIÊU CHÍ XÂY DỰNG MÔ HÌNH, ĐIỂN HÌNH TIÊN TIẾN HỌC TẬP, LÀM THEO TƯ TƯỞNG, ĐẠO ĐỨC, PHONG CÁCH HỒ CHÍ MINH </w:t>
      </w:r>
    </w:p>
    <w:p w:rsidR="005837F2" w:rsidRPr="009B1F6A" w:rsidRDefault="005837F2" w:rsidP="00DD4BAB">
      <w:pPr>
        <w:widowControl w:val="0"/>
        <w:spacing w:before="120" w:after="120" w:line="288" w:lineRule="auto"/>
        <w:ind w:firstLine="720"/>
        <w:jc w:val="both"/>
        <w:rPr>
          <w:rFonts w:ascii="Times New Roman" w:hAnsi="Times New Roman"/>
          <w:b/>
        </w:rPr>
      </w:pPr>
      <w:r w:rsidRPr="009B1F6A">
        <w:rPr>
          <w:rFonts w:ascii="Times New Roman" w:hAnsi="Times New Roman"/>
          <w:b/>
        </w:rPr>
        <w:t xml:space="preserve">1. Đối tượng </w:t>
      </w:r>
    </w:p>
    <w:p w:rsidR="005837F2" w:rsidRPr="009B1F6A" w:rsidRDefault="005837F2" w:rsidP="00DD4BAB">
      <w:pPr>
        <w:widowControl w:val="0"/>
        <w:spacing w:before="120" w:after="120" w:line="288" w:lineRule="auto"/>
        <w:ind w:firstLine="720"/>
        <w:jc w:val="both"/>
        <w:rPr>
          <w:rFonts w:ascii="Times New Roman" w:hAnsi="Times New Roman"/>
        </w:rPr>
      </w:pPr>
      <w:r w:rsidRPr="009B1F6A">
        <w:rPr>
          <w:rFonts w:ascii="Times New Roman" w:hAnsi="Times New Roman"/>
        </w:rPr>
        <w:t xml:space="preserve">1.1. Đối tượng vận động đăng ký xây dựng: </w:t>
      </w:r>
    </w:p>
    <w:p w:rsidR="005837F2" w:rsidRPr="009B1F6A" w:rsidRDefault="005837F2" w:rsidP="00DD4BAB">
      <w:pPr>
        <w:widowControl w:val="0"/>
        <w:spacing w:before="120" w:after="120" w:line="288" w:lineRule="auto"/>
        <w:ind w:firstLine="720"/>
        <w:jc w:val="both"/>
        <w:rPr>
          <w:rFonts w:ascii="Times New Roman" w:hAnsi="Times New Roman"/>
        </w:rPr>
      </w:pPr>
      <w:r w:rsidRPr="009B1F6A">
        <w:rPr>
          <w:rFonts w:ascii="Times New Roman" w:hAnsi="Times New Roman"/>
        </w:rPr>
        <w:t>- Cơ quan MTTQ tỉnh;</w:t>
      </w:r>
    </w:p>
    <w:p w:rsidR="005837F2" w:rsidRPr="009B1F6A" w:rsidRDefault="005837F2" w:rsidP="00DD4BAB">
      <w:pPr>
        <w:widowControl w:val="0"/>
        <w:spacing w:before="120" w:after="120" w:line="288" w:lineRule="auto"/>
        <w:ind w:firstLine="720"/>
        <w:jc w:val="both"/>
        <w:rPr>
          <w:rFonts w:ascii="Times New Roman" w:hAnsi="Times New Roman"/>
          <w:spacing w:val="-6"/>
        </w:rPr>
      </w:pPr>
      <w:r w:rsidRPr="009B1F6A">
        <w:rPr>
          <w:rFonts w:ascii="Times New Roman" w:hAnsi="Times New Roman"/>
          <w:spacing w:val="-6"/>
        </w:rPr>
        <w:t>- MTTQ các huyện, thị xã, thành phố; xã, phường, thị trấn, Ban Công tác Mặt trận.</w:t>
      </w:r>
    </w:p>
    <w:p w:rsidR="005837F2" w:rsidRPr="009B1F6A" w:rsidRDefault="005837F2" w:rsidP="00DD4BAB">
      <w:pPr>
        <w:widowControl w:val="0"/>
        <w:spacing w:before="120" w:after="120" w:line="288" w:lineRule="auto"/>
        <w:ind w:firstLine="720"/>
        <w:jc w:val="both"/>
        <w:rPr>
          <w:rFonts w:ascii="Times New Roman" w:hAnsi="Times New Roman"/>
        </w:rPr>
      </w:pPr>
      <w:r w:rsidRPr="009B1F6A">
        <w:rPr>
          <w:rFonts w:ascii="Times New Roman" w:hAnsi="Times New Roman"/>
        </w:rPr>
        <w:t>- Đối tượng xét, tuyên dương, khen thưởng: Các tập thể, cá nhân trong hệ thống MTTQ và các tổ chức thành viên có thành tích xuất sắc, tiêu biểu, điển hình trong học tập và làm theo tư tưởng, đạo đức, phong cách Hồ Chí Minh.</w:t>
      </w:r>
    </w:p>
    <w:p w:rsidR="005837F2" w:rsidRPr="009B1F6A" w:rsidRDefault="005837F2" w:rsidP="00DD4BAB">
      <w:pPr>
        <w:widowControl w:val="0"/>
        <w:spacing w:before="120" w:after="120" w:line="288" w:lineRule="auto"/>
        <w:ind w:firstLine="720"/>
        <w:jc w:val="both"/>
        <w:rPr>
          <w:rFonts w:ascii="Times New Roman" w:hAnsi="Times New Roman"/>
          <w:b/>
        </w:rPr>
      </w:pPr>
      <w:r w:rsidRPr="009B1F6A">
        <w:rPr>
          <w:rFonts w:ascii="Times New Roman" w:hAnsi="Times New Roman"/>
          <w:b/>
        </w:rPr>
        <w:t xml:space="preserve">2. Tiêu chí chung </w:t>
      </w:r>
    </w:p>
    <w:p w:rsidR="005837F2" w:rsidRPr="009B1F6A" w:rsidRDefault="005837F2" w:rsidP="00DD4BAB">
      <w:pPr>
        <w:widowControl w:val="0"/>
        <w:spacing w:before="120" w:after="120" w:line="288" w:lineRule="auto"/>
        <w:ind w:firstLine="720"/>
        <w:jc w:val="both"/>
        <w:rPr>
          <w:rFonts w:ascii="Times New Roman" w:hAnsi="Times New Roman"/>
          <w:b/>
          <w:i/>
        </w:rPr>
      </w:pPr>
      <w:r w:rsidRPr="009B1F6A">
        <w:rPr>
          <w:rFonts w:ascii="Times New Roman" w:hAnsi="Times New Roman"/>
          <w:b/>
          <w:i/>
        </w:rPr>
        <w:t xml:space="preserve">2.1. Đối với tập thể </w:t>
      </w:r>
    </w:p>
    <w:p w:rsidR="005837F2" w:rsidRPr="009B1F6A" w:rsidRDefault="005837F2" w:rsidP="00DD4BAB">
      <w:pPr>
        <w:widowControl w:val="0"/>
        <w:spacing w:before="120" w:after="120" w:line="288" w:lineRule="auto"/>
        <w:ind w:firstLine="720"/>
        <w:jc w:val="both"/>
        <w:rPr>
          <w:rFonts w:ascii="Times New Roman" w:hAnsi="Times New Roman"/>
        </w:rPr>
      </w:pPr>
      <w:r w:rsidRPr="009B1F6A">
        <w:rPr>
          <w:rFonts w:ascii="Times New Roman" w:hAnsi="Times New Roman"/>
        </w:rPr>
        <w:t xml:space="preserve">- Triển khai nghiêm túc việc phổ biến, quán triệt, học tập và tuyên truyền thực hiện Chỉ thị số 05-CT/TW của Bộ Chính trị, các chuyên đề học tập, làm theo tư tưởng, đạo đức, phong cách Hồ Chí Minh hằng năm. </w:t>
      </w:r>
    </w:p>
    <w:p w:rsidR="005837F2" w:rsidRPr="009B1F6A" w:rsidRDefault="005837F2" w:rsidP="00DD4BAB">
      <w:pPr>
        <w:widowControl w:val="0"/>
        <w:spacing w:before="120" w:after="120" w:line="288" w:lineRule="auto"/>
        <w:ind w:firstLine="720"/>
        <w:jc w:val="both"/>
        <w:rPr>
          <w:rFonts w:ascii="Times New Roman" w:hAnsi="Times New Roman"/>
        </w:rPr>
      </w:pPr>
      <w:r w:rsidRPr="009B1F6A">
        <w:rPr>
          <w:rFonts w:ascii="Times New Roman" w:hAnsi="Times New Roman"/>
        </w:rPr>
        <w:t xml:space="preserve">- Thực hiện nghiêm túc việc xây dựng chương trình, kế hoạch thực hiện Chỉ thị số 05-CT/TW hằng năm; chủ động đưa nội dung học tập và làm theo tư tưởng, đạo đức, phong cách Hồ Chí Minh vào chương trình, kế hoạch công tác hằng năm và nội dung sinh hoạt thường xuyên của chi bộ, cơ quan, đơn vị; có nhiều giải pháp sáng tạo, hiệu quả trong tổ chức, triển khai việc học tập, làm theo tư tưởng, đạo đức, phong cách Hồ Chí Minh gắn với thực hiện tốt nhiệm vụ chính trị của địa phương, cơ quan, đơn vị. </w:t>
      </w:r>
    </w:p>
    <w:p w:rsidR="005837F2" w:rsidRPr="009B1F6A" w:rsidRDefault="005837F2" w:rsidP="00DD4BAB">
      <w:pPr>
        <w:spacing w:before="120" w:line="288" w:lineRule="auto"/>
        <w:ind w:firstLine="720"/>
        <w:jc w:val="both"/>
        <w:rPr>
          <w:rFonts w:ascii="Times New Roman" w:hAnsi="Times New Roman"/>
        </w:rPr>
      </w:pPr>
      <w:r w:rsidRPr="009B1F6A">
        <w:rPr>
          <w:rFonts w:ascii="Times New Roman" w:hAnsi="Times New Roman"/>
        </w:rPr>
        <w:t>- Tạo chuyển biến rõ nét trong thực hiện nhiệm vụ chính trị của MTTQ; có nhiều gương điển hình tiêu biểu được học tập và nhân rộng, đặc biệt là trách nhiệm nêu gương của người đứng đầu cơ quan, đơn vị trong học tập và làm theo tư tưởng, đạo đức, phong cách của Hồ Chí Minh bằng những việc làm thiết thực, hiệu quả trong thực tiễn.</w:t>
      </w:r>
    </w:p>
    <w:p w:rsidR="005837F2" w:rsidRPr="009B1F6A" w:rsidRDefault="005837F2" w:rsidP="00CC36CF">
      <w:pPr>
        <w:widowControl w:val="0"/>
        <w:spacing w:before="120" w:after="120" w:line="288" w:lineRule="auto"/>
        <w:ind w:firstLine="720"/>
        <w:jc w:val="both"/>
        <w:rPr>
          <w:rFonts w:ascii="Times New Roman" w:hAnsi="Times New Roman"/>
        </w:rPr>
      </w:pPr>
      <w:r w:rsidRPr="009B1F6A">
        <w:rPr>
          <w:rFonts w:ascii="Times New Roman" w:hAnsi="Times New Roman"/>
        </w:rPr>
        <w:t>- Hoàn thành tốt nhiệm vụ chính trị và các chỉ tiêu thi đua được giao; có nhiều mặt nổi trội, xuất sắc; có các giải pháp, sáng kiến nâng cao chất lượng, hiệu quả công tác; được các cấp có thẩm quyền tuyên dương, khen thưởng.</w:t>
      </w:r>
    </w:p>
    <w:p w:rsidR="005837F2" w:rsidRPr="009B1F6A" w:rsidRDefault="005837F2" w:rsidP="00CC36CF">
      <w:pPr>
        <w:widowControl w:val="0"/>
        <w:spacing w:before="120" w:after="120" w:line="288" w:lineRule="auto"/>
        <w:ind w:firstLine="720"/>
        <w:jc w:val="both"/>
        <w:rPr>
          <w:rFonts w:ascii="Times New Roman" w:hAnsi="Times New Roman"/>
        </w:rPr>
      </w:pPr>
      <w:r w:rsidRPr="009B1F6A">
        <w:rPr>
          <w:rFonts w:ascii="Times New Roman" w:hAnsi="Times New Roman"/>
        </w:rPr>
        <w:t xml:space="preserve">- Triển khai nghiêm túc việc xây dựng và thực hiện bản cam kết tu dưỡng rèn luyện, phấn đấu hằng năm của cán bộ, đảng viên. </w:t>
      </w:r>
    </w:p>
    <w:p w:rsidR="005837F2" w:rsidRPr="009B1F6A" w:rsidRDefault="005837F2" w:rsidP="00DD4BAB">
      <w:pPr>
        <w:widowControl w:val="0"/>
        <w:spacing w:before="120" w:after="120" w:line="288" w:lineRule="auto"/>
        <w:ind w:firstLine="720"/>
        <w:jc w:val="both"/>
        <w:rPr>
          <w:rFonts w:ascii="Times New Roman" w:hAnsi="Times New Roman"/>
        </w:rPr>
      </w:pPr>
      <w:r w:rsidRPr="009B1F6A">
        <w:rPr>
          <w:rFonts w:ascii="Times New Roman" w:hAnsi="Times New Roman"/>
        </w:rPr>
        <w:t>- Hằng năm đều được công nhận hoàn thành tốt nhiệm vụ trở lên.</w:t>
      </w:r>
    </w:p>
    <w:p w:rsidR="005837F2" w:rsidRPr="009B1F6A" w:rsidRDefault="005837F2" w:rsidP="00DD4BAB">
      <w:pPr>
        <w:widowControl w:val="0"/>
        <w:spacing w:before="120" w:after="120" w:line="288" w:lineRule="auto"/>
        <w:ind w:firstLine="720"/>
        <w:jc w:val="both"/>
        <w:rPr>
          <w:rFonts w:ascii="Times New Roman" w:hAnsi="Times New Roman"/>
          <w:b/>
          <w:i/>
        </w:rPr>
      </w:pPr>
      <w:r w:rsidRPr="009B1F6A">
        <w:rPr>
          <w:rFonts w:ascii="Times New Roman" w:hAnsi="Times New Roman"/>
          <w:b/>
          <w:i/>
        </w:rPr>
        <w:t xml:space="preserve">2.2. Đối với cá nhân </w:t>
      </w:r>
    </w:p>
    <w:p w:rsidR="005837F2" w:rsidRPr="009B1F6A" w:rsidRDefault="005837F2" w:rsidP="00DD4BAB">
      <w:pPr>
        <w:widowControl w:val="0"/>
        <w:spacing w:before="120" w:after="120" w:line="288" w:lineRule="auto"/>
        <w:ind w:firstLine="720"/>
        <w:jc w:val="both"/>
        <w:rPr>
          <w:rFonts w:ascii="Times New Roman" w:hAnsi="Times New Roman"/>
        </w:rPr>
      </w:pPr>
      <w:r w:rsidRPr="009B1F6A">
        <w:rPr>
          <w:rFonts w:ascii="Times New Roman" w:hAnsi="Times New Roman"/>
        </w:rPr>
        <w:t xml:space="preserve">- Tích cực hưởng ứng, tham gia các hoạt động của cấp ủy địa phương, cơ quan, đơn vị trong việc tổ chức, triển khai học tập và làm theo tư tưởng, đạo đức, phong cách Hồ Chí Minh. </w:t>
      </w:r>
    </w:p>
    <w:p w:rsidR="005837F2" w:rsidRPr="009B1F6A" w:rsidRDefault="005837F2" w:rsidP="00DD4BAB">
      <w:pPr>
        <w:widowControl w:val="0"/>
        <w:spacing w:before="120" w:after="120" w:line="288" w:lineRule="auto"/>
        <w:ind w:firstLine="720"/>
        <w:jc w:val="both"/>
        <w:rPr>
          <w:rFonts w:ascii="Times New Roman" w:hAnsi="Times New Roman"/>
        </w:rPr>
      </w:pPr>
      <w:r w:rsidRPr="009B1F6A">
        <w:rPr>
          <w:rFonts w:ascii="Times New Roman" w:hAnsi="Times New Roman"/>
        </w:rPr>
        <w:t xml:space="preserve">- Gương mẫu trong rèn luyện, tu dưỡng về tư tưởng chính trị, đạo đức, lối sống, tâm huyết, sáng tạo, trách nhiệm cao trong công tác, học tập; có nhiều cống hiến, đóng góp cho việc thực hiện nhiệm vụ công tác, phát triển kinh tế - xã hội, đảm bảo quốc phòng - an ninh của địa phương, cơ quan; được cán bộ, đảng viên, quần chúng nhân dân tín nhiệm cao. </w:t>
      </w:r>
    </w:p>
    <w:p w:rsidR="005837F2" w:rsidRPr="009B1F6A" w:rsidRDefault="005837F2" w:rsidP="00DD4BAB">
      <w:pPr>
        <w:widowControl w:val="0"/>
        <w:spacing w:before="120" w:after="120" w:line="288" w:lineRule="auto"/>
        <w:ind w:firstLine="720"/>
        <w:jc w:val="both"/>
        <w:rPr>
          <w:rFonts w:ascii="Times New Roman" w:hAnsi="Times New Roman"/>
        </w:rPr>
      </w:pPr>
      <w:r w:rsidRPr="009B1F6A">
        <w:rPr>
          <w:rFonts w:ascii="Times New Roman" w:hAnsi="Times New Roman"/>
        </w:rPr>
        <w:t xml:space="preserve">- Nếu là cán bộ, công chức, viên chức, người lao động hằng năm phải được công nhận hoàn thành tốt nhiệm vụ trở lên. Trong đó, có ít nhất 01 năm trong khung thời gian đánh giá được công nhận hoàn thành xuất sắc nhiệm vụ; ưu tiên xem xét các đồng chí có nhiều năm được công nhận hoàn thành xuất sắc nhiệm vụ. </w:t>
      </w:r>
    </w:p>
    <w:p w:rsidR="005837F2" w:rsidRPr="009B1F6A" w:rsidRDefault="005837F2" w:rsidP="00DD4BAB">
      <w:pPr>
        <w:widowControl w:val="0"/>
        <w:spacing w:before="120" w:after="120" w:line="288" w:lineRule="auto"/>
        <w:ind w:firstLine="720"/>
        <w:jc w:val="both"/>
        <w:rPr>
          <w:rFonts w:ascii="Times New Roman" w:hAnsi="Times New Roman"/>
        </w:rPr>
      </w:pPr>
      <w:r w:rsidRPr="009B1F6A">
        <w:rPr>
          <w:rFonts w:ascii="Times New Roman" w:hAnsi="Times New Roman"/>
        </w:rPr>
        <w:t xml:space="preserve">- Nếu là đảng viên, hằng năm phải được công nhận là “Đảng viên hoàn thành tốt nhiệm vụ” trở lên. Riêng đối với đảng viên giữ chức vụ lãnh đạo, quản lý, nhất là người đứng đầu, phải có ít nhất 01 năm trong khung thời gian đánh giá được công nhận là “Đảng viên hoàn thành xuất sắc nhiệm vụ”. Ưu tiên xem xét các đồng chí có nhiều năm được công nhận đảng viên hoàn thành xuất sắc nhiệm vụ. </w:t>
      </w:r>
    </w:p>
    <w:p w:rsidR="005837F2" w:rsidRPr="009B1F6A" w:rsidRDefault="005837F2" w:rsidP="00DD4BAB">
      <w:pPr>
        <w:widowControl w:val="0"/>
        <w:spacing w:before="120" w:after="120" w:line="288" w:lineRule="auto"/>
        <w:ind w:firstLine="720"/>
        <w:jc w:val="both"/>
        <w:rPr>
          <w:rFonts w:ascii="Times New Roman" w:hAnsi="Times New Roman"/>
          <w:b/>
        </w:rPr>
      </w:pPr>
      <w:r w:rsidRPr="009B1F6A">
        <w:rPr>
          <w:rFonts w:ascii="Times New Roman" w:hAnsi="Times New Roman"/>
          <w:b/>
        </w:rPr>
        <w:t xml:space="preserve">III. NỘI DUNG XÂY DỰNG MÔ HÌNH, ĐIỂN HÌNH TIÊN TIẾN </w:t>
      </w:r>
    </w:p>
    <w:p w:rsidR="005837F2" w:rsidRPr="009B1F6A" w:rsidRDefault="005837F2" w:rsidP="00DD4BAB">
      <w:pPr>
        <w:spacing w:before="120" w:after="120" w:line="288" w:lineRule="auto"/>
        <w:ind w:firstLine="720"/>
        <w:jc w:val="both"/>
        <w:rPr>
          <w:rFonts w:ascii="Times New Roman" w:hAnsi="Times New Roman"/>
          <w:noProof/>
          <w:spacing w:val="-6"/>
        </w:rPr>
      </w:pPr>
      <w:r w:rsidRPr="009B1F6A">
        <w:rPr>
          <w:rFonts w:ascii="Times New Roman" w:hAnsi="Times New Roman"/>
          <w:noProof/>
        </w:rPr>
        <w:t xml:space="preserve">MTTQ các huyện, thị, thành phố tham mưu cho cấp ủy, phối hợp với các ngành, đoàn thể vận động cán bộ MTTQ tích cực </w:t>
      </w:r>
      <w:r w:rsidRPr="009B1F6A">
        <w:rPr>
          <w:rFonts w:ascii="Times New Roman" w:hAnsi="Times New Roman"/>
          <w:noProof/>
          <w:spacing w:val="-6"/>
        </w:rPr>
        <w:t>thực hiện xây dựng mô hình điển hình do các huyện, thị, thành phố lựa chọn, xây dựng.</w:t>
      </w:r>
    </w:p>
    <w:p w:rsidR="005837F2" w:rsidRPr="009B1F6A" w:rsidRDefault="005837F2" w:rsidP="00DD4BAB">
      <w:pPr>
        <w:spacing w:before="120" w:after="120" w:line="288" w:lineRule="auto"/>
        <w:ind w:firstLine="720"/>
        <w:jc w:val="both"/>
        <w:rPr>
          <w:rFonts w:ascii="Times New Roman" w:hAnsi="Times New Roman"/>
          <w:b/>
        </w:rPr>
      </w:pPr>
      <w:r w:rsidRPr="009B1F6A">
        <w:rPr>
          <w:rFonts w:ascii="Times New Roman" w:hAnsi="Times New Roman"/>
          <w:b/>
          <w:noProof/>
          <w:spacing w:val="-6"/>
        </w:rPr>
        <w:t>1. Mô hình tập thể</w:t>
      </w:r>
    </w:p>
    <w:p w:rsidR="005837F2" w:rsidRPr="009B1F6A" w:rsidRDefault="005837F2" w:rsidP="00DD4BAB">
      <w:pPr>
        <w:spacing w:before="120" w:after="120" w:line="288" w:lineRule="auto"/>
        <w:ind w:firstLine="720"/>
        <w:jc w:val="both"/>
        <w:rPr>
          <w:rFonts w:ascii="Times New Roman" w:hAnsi="Times New Roman"/>
          <w:i/>
          <w:noProof/>
        </w:rPr>
      </w:pPr>
      <w:r w:rsidRPr="009B1F6A">
        <w:rPr>
          <w:rFonts w:ascii="Times New Roman" w:hAnsi="Times New Roman"/>
          <w:i/>
          <w:noProof/>
        </w:rPr>
        <w:t>1.1. Xây dựng mô hình tổ chức đảng điển hình tiên tiến</w:t>
      </w:r>
    </w:p>
    <w:p w:rsidR="005837F2" w:rsidRPr="009B1F6A" w:rsidRDefault="005837F2" w:rsidP="00DD4BAB">
      <w:pPr>
        <w:spacing w:before="120" w:after="120" w:line="288" w:lineRule="auto"/>
        <w:ind w:firstLine="720"/>
        <w:jc w:val="both"/>
        <w:rPr>
          <w:rFonts w:ascii="Times New Roman" w:hAnsi="Times New Roman"/>
          <w:noProof/>
        </w:rPr>
      </w:pPr>
      <w:r w:rsidRPr="009B1F6A">
        <w:rPr>
          <w:rFonts w:ascii="Times New Roman" w:hAnsi="Times New Roman"/>
          <w:noProof/>
        </w:rPr>
        <w:t>Thường xuyên hướng dẫn, kiểm tra, giám sát các cán bộ là đảng viên trong tổ chức đảng được MTTQ các huyện, thị, thành phố lựa chọn xây dựng mô hình điển hình, tích cực thực hiện tốt các nội dung đã đăng ký học tập và làm theo tư tưởng, đạo đức, phong cách Hồ Chí Minh, gắn với thực hiện các nhiệm vụ công tác của cơ quan ở đơn vị.</w:t>
      </w:r>
    </w:p>
    <w:p w:rsidR="005837F2" w:rsidRPr="009B1F6A" w:rsidRDefault="005837F2" w:rsidP="00DD4BAB">
      <w:pPr>
        <w:spacing w:before="120" w:after="120" w:line="288" w:lineRule="auto"/>
        <w:ind w:firstLine="720"/>
        <w:jc w:val="both"/>
        <w:rPr>
          <w:rFonts w:ascii="Times New Roman" w:hAnsi="Times New Roman"/>
          <w:i/>
          <w:noProof/>
        </w:rPr>
      </w:pPr>
      <w:r w:rsidRPr="009B1F6A">
        <w:rPr>
          <w:rFonts w:ascii="Times New Roman" w:hAnsi="Times New Roman"/>
          <w:i/>
          <w:noProof/>
        </w:rPr>
        <w:t>1.2. Xây dựng mô hình điển hình tiên tiến về phát triển kinh tế, xóa đói giảm nghèo, làm giàu chính đáng</w:t>
      </w:r>
    </w:p>
    <w:p w:rsidR="005837F2" w:rsidRPr="009B1F6A" w:rsidRDefault="005837F2" w:rsidP="00836C65">
      <w:pPr>
        <w:widowControl w:val="0"/>
        <w:spacing w:before="120" w:after="120" w:line="288" w:lineRule="auto"/>
        <w:ind w:left="139" w:right="-374" w:firstLine="537"/>
        <w:rPr>
          <w:rFonts w:ascii="Times New Roman" w:hAnsi="Times New Roman"/>
        </w:rPr>
      </w:pPr>
      <w:r w:rsidRPr="009B1F6A">
        <w:rPr>
          <w:rFonts w:ascii="Times New Roman" w:hAnsi="Times New Roman"/>
          <w:b/>
        </w:rPr>
        <w:t>* Đối tượng:</w:t>
      </w:r>
      <w:r w:rsidRPr="009B1F6A">
        <w:rPr>
          <w:rFonts w:ascii="Times New Roman" w:hAnsi="Times New Roman"/>
        </w:rPr>
        <w:t xml:space="preserve"> Tập thể MTTQ các xã, phường, thị trấn, Hợp tác xã, tổ hợp tác và hộ gia đình. </w:t>
      </w:r>
    </w:p>
    <w:p w:rsidR="005837F2" w:rsidRPr="009B1F6A" w:rsidRDefault="005837F2" w:rsidP="00D3149E">
      <w:pPr>
        <w:spacing w:before="120" w:after="120" w:line="288" w:lineRule="auto"/>
        <w:ind w:firstLine="720"/>
        <w:jc w:val="both"/>
        <w:rPr>
          <w:rFonts w:ascii="Times New Roman" w:hAnsi="Times New Roman"/>
          <w:b/>
          <w:noProof/>
        </w:rPr>
      </w:pPr>
      <w:r w:rsidRPr="009B1F6A">
        <w:rPr>
          <w:rFonts w:ascii="Times New Roman" w:hAnsi="Times New Roman"/>
          <w:b/>
          <w:noProof/>
        </w:rPr>
        <w:t>* Tiêu chí</w:t>
      </w:r>
    </w:p>
    <w:p w:rsidR="005837F2" w:rsidRPr="009B1F6A" w:rsidRDefault="005837F2" w:rsidP="00D3149E">
      <w:pPr>
        <w:spacing w:before="120" w:after="120" w:line="288" w:lineRule="auto"/>
        <w:ind w:firstLine="720"/>
        <w:jc w:val="both"/>
        <w:rPr>
          <w:rFonts w:ascii="Times New Roman" w:hAnsi="Times New Roman"/>
        </w:rPr>
      </w:pPr>
      <w:r w:rsidRPr="009B1F6A">
        <w:rPr>
          <w:rFonts w:ascii="Times New Roman" w:hAnsi="Times New Roman"/>
        </w:rPr>
        <w:t>+ Là MTTQ các xã, phường, thị trấn tiêu biểu, có nhiều giải pháp, cách làm sáng tạo, hiệu quả trong công tác tuyên truyền, vận động nhân dân xóa đói, giảm nghèo bền vững, làm giàu chính đáng (có tỉ lệ giảm nghèo hằng năm cao, thực chất). Có giải pháp phát triển kinh tế của địa phương theo hướng phát triển xanh, phù hợp với tiềm năng, lợi thế của địa phương, đơn vị; thân thiện với môi trường; thực hiện có hiệu quả công tác vận động quần chúng theo tư tưởng và lời dạy của Chủ tịch Hồ Chí Minh về công tác dân vận.</w:t>
      </w:r>
    </w:p>
    <w:p w:rsidR="005837F2" w:rsidRPr="009B1F6A" w:rsidRDefault="005837F2" w:rsidP="00D3149E">
      <w:pPr>
        <w:spacing w:before="120" w:after="120" w:line="288" w:lineRule="auto"/>
        <w:ind w:firstLine="720"/>
        <w:jc w:val="both"/>
        <w:rPr>
          <w:rFonts w:ascii="Times New Roman" w:hAnsi="Times New Roman"/>
          <w:b/>
          <w:noProof/>
        </w:rPr>
      </w:pPr>
      <w:r w:rsidRPr="009B1F6A">
        <w:rPr>
          <w:rFonts w:ascii="Times New Roman" w:hAnsi="Times New Roman"/>
        </w:rPr>
        <w:t xml:space="preserve">+ Là các hợp tác xã, tổ hợp tác, hộ gia đình tiêu biểu trong đổi mới quản lý và tổ chức sản xuất kinh doanh, áp dụng khoa học, công nghệ đạt chất lượng, hiệu quả cao. Thu nhập hằng năm của hợp tác xã, tổ hợp tác hoặc hộ gia đình đạt cao hơn so với bình quân chung, thiết thực nâng cao đời sống của người lao động. Chấp hành tốt chủ trương, đường lối của Đảng, chính sách, pháp luật của Nhà nước; tích cực tham gia các hoạt động xã hội tại địa phương; tạo được nhiều việc làm cho người lao động. </w:t>
      </w:r>
    </w:p>
    <w:p w:rsidR="005837F2" w:rsidRPr="009B1F6A" w:rsidRDefault="005837F2" w:rsidP="00D3149E">
      <w:pPr>
        <w:spacing w:before="120" w:after="120" w:line="288" w:lineRule="auto"/>
        <w:ind w:firstLine="720"/>
        <w:jc w:val="both"/>
        <w:rPr>
          <w:rFonts w:ascii="Times New Roman" w:hAnsi="Times New Roman"/>
          <w:i/>
        </w:rPr>
      </w:pPr>
      <w:r w:rsidRPr="009B1F6A">
        <w:rPr>
          <w:rFonts w:ascii="Times New Roman" w:hAnsi="Times New Roman"/>
          <w:i/>
        </w:rPr>
        <w:t>Giao MTTQ mỗi huyện, thị, thành phố chủ trì lựa chọn, xây dựng ít nhất 01- 02 mô hình tập thể MTTQ xã, phường, thị trấn, 02 mô hình hợp tác xã, tổ hợp tác, hộ gia đình tiêu biểu trong phát triển kinh tế, làm giàu chính đáng, thực hiện tốt trách nhiệm xã hội.</w:t>
      </w:r>
    </w:p>
    <w:p w:rsidR="005837F2" w:rsidRPr="009B1F6A" w:rsidRDefault="005837F2" w:rsidP="00D3149E">
      <w:pPr>
        <w:spacing w:before="120" w:after="120" w:line="288" w:lineRule="auto"/>
        <w:ind w:firstLine="720"/>
        <w:jc w:val="both"/>
        <w:rPr>
          <w:rFonts w:ascii="Times New Roman" w:hAnsi="Times New Roman"/>
          <w:b/>
          <w:noProof/>
        </w:rPr>
      </w:pPr>
      <w:r w:rsidRPr="009B1F6A">
        <w:rPr>
          <w:rFonts w:ascii="Times New Roman" w:hAnsi="Times New Roman"/>
          <w:i/>
          <w:noProof/>
        </w:rPr>
        <w:t>1.3. Xây dựng mô hình điển hình tiên tiến thực hiện cuộc vận động “Toàn dân đoàn kết xây dựng nông thôn mới, đô thị văn minh”</w:t>
      </w:r>
    </w:p>
    <w:p w:rsidR="005837F2" w:rsidRPr="009B1F6A" w:rsidRDefault="005837F2" w:rsidP="00D3149E">
      <w:pPr>
        <w:spacing w:before="120" w:after="120" w:line="288" w:lineRule="auto"/>
        <w:ind w:firstLine="720"/>
        <w:jc w:val="both"/>
        <w:rPr>
          <w:rFonts w:ascii="Times New Roman" w:hAnsi="Times New Roman"/>
        </w:rPr>
      </w:pPr>
      <w:r w:rsidRPr="009B1F6A">
        <w:rPr>
          <w:rFonts w:ascii="Times New Roman" w:hAnsi="Times New Roman"/>
          <w:b/>
          <w:noProof/>
        </w:rPr>
        <w:t xml:space="preserve">* Đối tượng: </w:t>
      </w:r>
      <w:r w:rsidRPr="009B1F6A">
        <w:rPr>
          <w:rFonts w:ascii="Times New Roman" w:hAnsi="Times New Roman"/>
          <w:noProof/>
        </w:rPr>
        <w:t>Là MTTQ các xã,</w:t>
      </w:r>
      <w:r w:rsidRPr="009B1F6A">
        <w:rPr>
          <w:rFonts w:ascii="Times New Roman" w:hAnsi="Times New Roman"/>
          <w:b/>
          <w:noProof/>
        </w:rPr>
        <w:t xml:space="preserve"> </w:t>
      </w:r>
      <w:r w:rsidRPr="009B1F6A">
        <w:rPr>
          <w:rFonts w:ascii="Times New Roman" w:hAnsi="Times New Roman"/>
        </w:rPr>
        <w:t xml:space="preserve">phường, thị trấn, Ban Công tác Mặt trận, </w:t>
      </w:r>
      <w:r w:rsidRPr="009B1F6A">
        <w:rPr>
          <w:rFonts w:ascii="Times New Roman" w:hAnsi="Times New Roman"/>
          <w:noProof/>
        </w:rPr>
        <w:t xml:space="preserve">thôn, tổ dân phố được MTTQ huyện, thị, thành phố lựa chọn xây dựng mô hình </w:t>
      </w:r>
      <w:r w:rsidRPr="009B1F6A">
        <w:rPr>
          <w:rFonts w:ascii="Times New Roman" w:hAnsi="Times New Roman"/>
        </w:rPr>
        <w:t>có thành tích, kết quả nổi bật trong việc thực hiện mục tiêu xây dựng nông thôn mới, đô thị văn minh, chú trọng địa bàn các xã đã được công nhận hoàn thành các tiêu chí về xây dựng nông thôn mới nâng cao, nông thôn mới kiểu mẫu, phường đạt chuẩn văn minh đô thị.</w:t>
      </w:r>
    </w:p>
    <w:p w:rsidR="005837F2" w:rsidRPr="009B1F6A" w:rsidRDefault="005837F2" w:rsidP="00D3149E">
      <w:pPr>
        <w:spacing w:before="120" w:after="120" w:line="288" w:lineRule="auto"/>
        <w:ind w:firstLine="720"/>
        <w:jc w:val="both"/>
        <w:rPr>
          <w:rFonts w:ascii="Times New Roman" w:hAnsi="Times New Roman"/>
          <w:b/>
          <w:noProof/>
        </w:rPr>
      </w:pPr>
      <w:r w:rsidRPr="009B1F6A">
        <w:rPr>
          <w:rFonts w:ascii="Times New Roman" w:hAnsi="Times New Roman"/>
          <w:b/>
          <w:noProof/>
        </w:rPr>
        <w:t>* Tiêu chí</w:t>
      </w:r>
    </w:p>
    <w:p w:rsidR="005837F2" w:rsidRPr="009B1F6A" w:rsidRDefault="005837F2" w:rsidP="00D3149E">
      <w:pPr>
        <w:spacing w:before="120" w:after="120" w:line="288" w:lineRule="auto"/>
        <w:ind w:firstLine="720"/>
        <w:jc w:val="both"/>
        <w:rPr>
          <w:rFonts w:ascii="Times New Roman" w:hAnsi="Times New Roman"/>
        </w:rPr>
      </w:pPr>
      <w:r w:rsidRPr="009B1F6A">
        <w:rPr>
          <w:rFonts w:ascii="Times New Roman" w:hAnsi="Times New Roman"/>
        </w:rPr>
        <w:t>+ Có phương pháp, cách làm sáng tạo, hiệu quả, phù hợp thực tế địa phương; đặc biệt là việc làm tốt công tác tuyên truyền, giáo dục, vận động nhân dân đổi mới tư duy, chủ động, tích cực, sáng tạo trong thực hiện các nhiệm vụ, chỉ tiêu xây dựng nông thôn mới, đô thị văn minh, xây dựng thôn, tổ dân phố hạnh phúc.</w:t>
      </w:r>
    </w:p>
    <w:p w:rsidR="005837F2" w:rsidRPr="009B1F6A" w:rsidRDefault="005837F2" w:rsidP="00D3149E">
      <w:pPr>
        <w:spacing w:before="120" w:after="120" w:line="288" w:lineRule="auto"/>
        <w:ind w:firstLine="720"/>
        <w:jc w:val="both"/>
        <w:rPr>
          <w:rFonts w:ascii="Times New Roman" w:hAnsi="Times New Roman"/>
        </w:rPr>
      </w:pPr>
      <w:r w:rsidRPr="009B1F6A">
        <w:rPr>
          <w:rFonts w:ascii="Times New Roman" w:hAnsi="Times New Roman"/>
        </w:rPr>
        <w:t>+ Tổ chức được các mô hình, phong trào thi đua với khẩu hiệu hành động thiết thực, góp phần hoàn thành từng tiêu chí về xây dựng nông thôn mới, thực hiện nếp sống văn minh đô thị.</w:t>
      </w:r>
    </w:p>
    <w:p w:rsidR="005837F2" w:rsidRPr="009B1F6A" w:rsidRDefault="005837F2" w:rsidP="00D3149E">
      <w:pPr>
        <w:spacing w:before="120" w:after="120" w:line="288" w:lineRule="auto"/>
        <w:ind w:firstLine="720"/>
        <w:jc w:val="both"/>
        <w:rPr>
          <w:rFonts w:ascii="Times New Roman" w:hAnsi="Times New Roman"/>
          <w:b/>
          <w:noProof/>
        </w:rPr>
      </w:pPr>
      <w:r w:rsidRPr="009B1F6A">
        <w:rPr>
          <w:rFonts w:ascii="Times New Roman" w:hAnsi="Times New Roman"/>
        </w:rPr>
        <w:t xml:space="preserve">+ Có nhiều cá nhân tích cực trong tuyên truyền, vận động, tham gia hiến đất hoặc đóng góp tiền của vật chất, ngày công lao động... xây dựng cơ sở hạ tầng. </w:t>
      </w:r>
    </w:p>
    <w:p w:rsidR="005837F2" w:rsidRPr="009B1F6A" w:rsidRDefault="005837F2" w:rsidP="00400E4E">
      <w:pPr>
        <w:spacing w:before="120" w:after="120" w:line="288" w:lineRule="auto"/>
        <w:ind w:firstLine="720"/>
        <w:jc w:val="both"/>
        <w:rPr>
          <w:rFonts w:ascii="Times New Roman" w:hAnsi="Times New Roman"/>
          <w:noProof/>
        </w:rPr>
      </w:pPr>
      <w:r w:rsidRPr="009B1F6A">
        <w:rPr>
          <w:rFonts w:ascii="Times New Roman" w:hAnsi="Times New Roman"/>
          <w:noProof/>
        </w:rPr>
        <w:t>- Vận động cán bộ MTTQ và Nhân dân đoàn kết tham gia bảo vệ môi trường, ứng phó với biến đổi khí hậu, xây dựng cảnh quan môi trường sáng, xanh, sạch, đẹp.</w:t>
      </w:r>
    </w:p>
    <w:p w:rsidR="005837F2" w:rsidRPr="009B1F6A" w:rsidRDefault="005837F2" w:rsidP="00D3149E">
      <w:pPr>
        <w:spacing w:before="120" w:after="120" w:line="288" w:lineRule="auto"/>
        <w:ind w:firstLine="720"/>
        <w:jc w:val="both"/>
        <w:rPr>
          <w:rFonts w:ascii="Times New Roman" w:hAnsi="Times New Roman"/>
          <w:noProof/>
          <w:spacing w:val="-4"/>
        </w:rPr>
      </w:pPr>
      <w:r w:rsidRPr="009B1F6A">
        <w:rPr>
          <w:rFonts w:ascii="Times New Roman" w:hAnsi="Times New Roman"/>
          <w:noProof/>
        </w:rPr>
        <w:t xml:space="preserve">- Đoàn kết phát huy dân chủ, tích cực tham gia giám sát và phản biện xã </w:t>
      </w:r>
      <w:r w:rsidRPr="009B1F6A">
        <w:rPr>
          <w:rFonts w:ascii="Times New Roman" w:hAnsi="Times New Roman"/>
          <w:noProof/>
          <w:spacing w:val="-4"/>
        </w:rPr>
        <w:t>hội, góp ý xây dựng Đảng, chính quyền theo Quyết định 217, 218 của Bộ Chính trị.</w:t>
      </w:r>
    </w:p>
    <w:p w:rsidR="005837F2" w:rsidRPr="009B1F6A" w:rsidRDefault="005837F2" w:rsidP="00D3149E">
      <w:pPr>
        <w:spacing w:before="120" w:after="120" w:line="288" w:lineRule="auto"/>
        <w:ind w:firstLine="720"/>
        <w:jc w:val="both"/>
        <w:rPr>
          <w:rFonts w:ascii="Times New Roman" w:hAnsi="Times New Roman"/>
          <w:noProof/>
          <w:spacing w:val="-4"/>
        </w:rPr>
      </w:pPr>
      <w:r w:rsidRPr="009B1F6A">
        <w:rPr>
          <w:rFonts w:ascii="Times New Roman" w:hAnsi="Times New Roman"/>
          <w:i/>
          <w:noProof/>
          <w:spacing w:val="-4"/>
        </w:rPr>
        <w:t xml:space="preserve">Giao cho MTTQ mỗi huyện, thị, thành phố lựa chọn xây dựng mỗi xã ít nhất 02- 03 điển hình </w:t>
      </w:r>
      <w:r w:rsidRPr="009B1F6A">
        <w:rPr>
          <w:rFonts w:ascii="Times New Roman" w:hAnsi="Times New Roman"/>
          <w:i/>
        </w:rPr>
        <w:t xml:space="preserve">được công nhận trong giai đoạn 2021-2023; tiếp tục nhân rộng trong giai đoạn 2023-2025. </w:t>
      </w:r>
    </w:p>
    <w:p w:rsidR="005837F2" w:rsidRPr="009B1F6A" w:rsidRDefault="005837F2" w:rsidP="00DD4BAB">
      <w:pPr>
        <w:spacing w:before="120" w:after="120" w:line="288" w:lineRule="auto"/>
        <w:ind w:firstLine="720"/>
        <w:jc w:val="both"/>
        <w:rPr>
          <w:rFonts w:ascii="Times New Roman" w:hAnsi="Times New Roman"/>
          <w:i/>
          <w:noProof/>
        </w:rPr>
      </w:pPr>
      <w:r w:rsidRPr="009B1F6A">
        <w:rPr>
          <w:rFonts w:ascii="Times New Roman" w:hAnsi="Times New Roman"/>
          <w:i/>
          <w:noProof/>
        </w:rPr>
        <w:t>1.4. Xây dựng mô hình cơ quan MTTQ cấp huyện, Ban Thường trực, Ủy ban MTTQ cấp xã, Ban Công tác Mặt trận điển hình tiên tiến</w:t>
      </w:r>
    </w:p>
    <w:p w:rsidR="005837F2" w:rsidRPr="009B1F6A" w:rsidRDefault="005837F2" w:rsidP="00DD4BAB">
      <w:pPr>
        <w:shd w:val="clear" w:color="auto" w:fill="FFFFFF"/>
        <w:spacing w:before="120" w:after="120" w:line="288" w:lineRule="auto"/>
        <w:ind w:firstLine="720"/>
        <w:jc w:val="both"/>
        <w:rPr>
          <w:rFonts w:ascii="Times New Roman" w:hAnsi="Times New Roman"/>
          <w:i/>
          <w:noProof/>
        </w:rPr>
      </w:pPr>
      <w:r w:rsidRPr="009B1F6A">
        <w:rPr>
          <w:rFonts w:ascii="Times New Roman" w:hAnsi="Times New Roman"/>
          <w:b/>
          <w:noProof/>
        </w:rPr>
        <w:t>Đối tượng:</w:t>
      </w:r>
      <w:r w:rsidRPr="009B1F6A">
        <w:rPr>
          <w:rFonts w:ascii="Times New Roman" w:hAnsi="Times New Roman"/>
          <w:noProof/>
        </w:rPr>
        <w:t xml:space="preserve"> Mặt trận Tổ quốc Việt Nam các huyện, thị, thành phố lựa chọn, tham mưu cho cấp ủy xây dựng tối thiểu 02 mô hình (MTTQ cấp xã hoặc Ban Công tác Mặt trận) điển hình tiên tiến (</w:t>
      </w:r>
      <w:r w:rsidRPr="009B1F6A">
        <w:rPr>
          <w:rFonts w:ascii="Times New Roman" w:hAnsi="Times New Roman"/>
          <w:lang w:val="nb-NO"/>
        </w:rPr>
        <w:t>mô hình tự quản về bảo vệ môi trường, về an ninh trật tự, phòng chống tội phạm, ma túy, tệ nạn xã hội, các mô hình về phát triển kinh tế</w:t>
      </w:r>
      <w:r w:rsidRPr="009B1F6A">
        <w:rPr>
          <w:rFonts w:ascii="Times New Roman" w:hAnsi="Times New Roman"/>
          <w:noProof/>
        </w:rPr>
        <w:t>; ...)</w:t>
      </w:r>
    </w:p>
    <w:p w:rsidR="005837F2" w:rsidRPr="009B1F6A" w:rsidRDefault="005837F2" w:rsidP="00DD4BAB">
      <w:pPr>
        <w:spacing w:before="120" w:after="120" w:line="288" w:lineRule="auto"/>
        <w:ind w:firstLine="720"/>
        <w:jc w:val="both"/>
        <w:rPr>
          <w:rFonts w:ascii="Times New Roman" w:hAnsi="Times New Roman"/>
          <w:noProof/>
        </w:rPr>
      </w:pPr>
      <w:r w:rsidRPr="009B1F6A">
        <w:rPr>
          <w:rFonts w:ascii="Times New Roman" w:hAnsi="Times New Roman"/>
          <w:noProof/>
        </w:rPr>
        <w:t>- Sau khi xác định điểm xây dựng mô hình, Ủy ban MTTQ các huyện, thị, thành phố thường xuyên chỉ đạo, hướng dẫn, kiểm tra đôn đốc đơn vị nơi xây dựng mô hình thực hiện các nội dung:</w:t>
      </w:r>
    </w:p>
    <w:p w:rsidR="005837F2" w:rsidRPr="009B1F6A" w:rsidRDefault="005837F2" w:rsidP="00DD4BAB">
      <w:pPr>
        <w:spacing w:before="120" w:after="120" w:line="288" w:lineRule="auto"/>
        <w:ind w:firstLine="720"/>
        <w:jc w:val="both"/>
        <w:rPr>
          <w:rFonts w:ascii="Times New Roman" w:hAnsi="Times New Roman"/>
          <w:b/>
          <w:noProof/>
        </w:rPr>
      </w:pPr>
      <w:r w:rsidRPr="009B1F6A">
        <w:rPr>
          <w:rFonts w:ascii="Times New Roman" w:hAnsi="Times New Roman"/>
          <w:b/>
          <w:noProof/>
        </w:rPr>
        <w:t>* Tiêu chí</w:t>
      </w:r>
    </w:p>
    <w:p w:rsidR="005837F2" w:rsidRPr="009B1F6A" w:rsidRDefault="005837F2" w:rsidP="00DD4BAB">
      <w:pPr>
        <w:spacing w:before="120" w:after="120" w:line="288" w:lineRule="auto"/>
        <w:ind w:firstLine="720"/>
        <w:jc w:val="both"/>
        <w:rPr>
          <w:rFonts w:ascii="Times New Roman" w:hAnsi="Times New Roman"/>
          <w:noProof/>
          <w:spacing w:val="-4"/>
        </w:rPr>
      </w:pPr>
      <w:r w:rsidRPr="009B1F6A">
        <w:rPr>
          <w:rFonts w:ascii="Times New Roman" w:hAnsi="Times New Roman"/>
          <w:noProof/>
        </w:rPr>
        <w:t xml:space="preserve">+ Đổi mới nội dung, phương thức, nâng cao chất lượng hoạt động của MTTQ </w:t>
      </w:r>
      <w:r w:rsidRPr="009B1F6A">
        <w:rPr>
          <w:rFonts w:ascii="Times New Roman" w:hAnsi="Times New Roman"/>
          <w:noProof/>
          <w:spacing w:val="-4"/>
        </w:rPr>
        <w:t>và các phong trào thiết thực, hiệu quả, khoa học, sáng tạo, thực sự tiêu biểu ở đơn vị.</w:t>
      </w:r>
    </w:p>
    <w:p w:rsidR="005837F2" w:rsidRPr="009B1F6A" w:rsidRDefault="005837F2" w:rsidP="00DD4BAB">
      <w:pPr>
        <w:spacing w:before="120" w:after="120" w:line="288" w:lineRule="auto"/>
        <w:ind w:firstLine="720"/>
        <w:jc w:val="both"/>
        <w:rPr>
          <w:rFonts w:ascii="Times New Roman" w:hAnsi="Times New Roman"/>
          <w:noProof/>
        </w:rPr>
      </w:pPr>
      <w:r w:rsidRPr="009B1F6A">
        <w:rPr>
          <w:rFonts w:ascii="Times New Roman" w:hAnsi="Times New Roman"/>
          <w:noProof/>
        </w:rPr>
        <w:t xml:space="preserve">+ Cán bộ, công chức trong mô hình gương mẫu, đi đầu trong thực hiện chủ trương, đường lối của Đảng, chính sách, pháp luật của Nhà nước, quy định của địa phương, Điều lệ của Mặt trận Tổ quốc. Tích cực hưởng ứng các phong trào thi đua </w:t>
      </w:r>
      <w:r w:rsidRPr="009B1F6A">
        <w:rPr>
          <w:rFonts w:ascii="Times New Roman" w:hAnsi="Times New Roman"/>
          <w:noProof/>
          <w:spacing w:val="-4"/>
        </w:rPr>
        <w:t>yêu nước của địa phương phát động, là tấm gương để người khác học tập, noi theo.</w:t>
      </w:r>
    </w:p>
    <w:p w:rsidR="005837F2" w:rsidRPr="009B1F6A" w:rsidRDefault="005837F2" w:rsidP="00DD4BAB">
      <w:pPr>
        <w:spacing w:before="120" w:after="120" w:line="288" w:lineRule="auto"/>
        <w:ind w:firstLine="720"/>
        <w:jc w:val="both"/>
        <w:rPr>
          <w:rFonts w:ascii="Times New Roman" w:hAnsi="Times New Roman"/>
          <w:noProof/>
        </w:rPr>
      </w:pPr>
      <w:r w:rsidRPr="009B1F6A">
        <w:rPr>
          <w:rFonts w:ascii="Times New Roman" w:hAnsi="Times New Roman"/>
          <w:noProof/>
        </w:rPr>
        <w:t xml:space="preserve">+ Phát động các phong trào thi đua của Mặt trận Tổ quốc thực sự là trung tâm, </w:t>
      </w:r>
      <w:r w:rsidRPr="009B1F6A">
        <w:rPr>
          <w:rFonts w:ascii="Times New Roman" w:hAnsi="Times New Roman"/>
          <w:noProof/>
          <w:spacing w:val="-4"/>
        </w:rPr>
        <w:t xml:space="preserve">nòng cốt trong xây dựng nông thôn mới, thực hiện nếp sống văn minh đô thị </w:t>
      </w:r>
      <w:r w:rsidRPr="009B1F6A">
        <w:rPr>
          <w:rFonts w:ascii="Times New Roman" w:hAnsi="Times New Roman"/>
          <w:spacing w:val="-4"/>
        </w:rPr>
        <w:t>mang lại lợi ích thiết thực cho mỗi người dân.</w:t>
      </w:r>
    </w:p>
    <w:p w:rsidR="005837F2" w:rsidRPr="009B1F6A" w:rsidRDefault="005837F2" w:rsidP="00DD4BAB">
      <w:pPr>
        <w:spacing w:before="120" w:after="120" w:line="288" w:lineRule="auto"/>
        <w:ind w:firstLine="720"/>
        <w:jc w:val="both"/>
        <w:rPr>
          <w:rFonts w:ascii="Times New Roman" w:hAnsi="Times New Roman"/>
          <w:noProof/>
          <w:spacing w:val="-4"/>
        </w:rPr>
      </w:pPr>
      <w:r w:rsidRPr="009B1F6A">
        <w:rPr>
          <w:rFonts w:ascii="Times New Roman" w:hAnsi="Times New Roman"/>
          <w:noProof/>
          <w:spacing w:val="-4"/>
        </w:rPr>
        <w:t>+ Phân xếp loại hằng năm hoàn thành tốt nhiệm vụ trở lên.</w:t>
      </w:r>
    </w:p>
    <w:p w:rsidR="005837F2" w:rsidRPr="009B1F6A" w:rsidRDefault="005837F2" w:rsidP="00DD4BAB">
      <w:pPr>
        <w:spacing w:before="120" w:after="120" w:line="288" w:lineRule="auto"/>
        <w:ind w:firstLine="720"/>
        <w:jc w:val="both"/>
        <w:rPr>
          <w:rFonts w:ascii="Times New Roman" w:hAnsi="Times New Roman"/>
          <w:noProof/>
          <w:spacing w:val="-6"/>
        </w:rPr>
      </w:pPr>
      <w:r w:rsidRPr="009B1F6A">
        <w:rPr>
          <w:rFonts w:ascii="Times New Roman" w:hAnsi="Times New Roman"/>
          <w:noProof/>
        </w:rPr>
        <w:t xml:space="preserve">- Trong quá trình xây dựng mô hình điển hình tiên tiến, MTTQ các cấp cần phối hợp với các ban, ngành, đoàn thể liên quan, quan tâm, giúp đỡ các mô hình xác định đúng động cơ phấn đấu, nội dung thực hiện; nâng cao nhận thức và tự giác, gương mẫu thực hiện việc học tập và làm theo tư tưởng, đạo đức, phong </w:t>
      </w:r>
      <w:r w:rsidRPr="009B1F6A">
        <w:rPr>
          <w:rFonts w:ascii="Times New Roman" w:hAnsi="Times New Roman"/>
          <w:noProof/>
          <w:spacing w:val="-6"/>
        </w:rPr>
        <w:t>cách Hồ Chí Minh; tạo điều kiện để các mô hình điển hình phát huy vai trò của mình.</w:t>
      </w:r>
    </w:p>
    <w:p w:rsidR="005837F2" w:rsidRPr="009B1F6A" w:rsidRDefault="005837F2" w:rsidP="00EE085A">
      <w:pPr>
        <w:widowControl w:val="0"/>
        <w:spacing w:before="120" w:after="120" w:line="288" w:lineRule="auto"/>
        <w:ind w:firstLine="720"/>
        <w:jc w:val="both"/>
        <w:rPr>
          <w:rFonts w:ascii="Times New Roman" w:hAnsi="Times New Roman"/>
          <w:b/>
        </w:rPr>
      </w:pPr>
      <w:r w:rsidRPr="009B1F6A">
        <w:rPr>
          <w:rFonts w:ascii="Times New Roman" w:hAnsi="Times New Roman"/>
          <w:b/>
          <w:noProof/>
        </w:rPr>
        <w:t xml:space="preserve">2. Xây dựng gương điển hình tiên tiến </w:t>
      </w:r>
      <w:r w:rsidRPr="009B1F6A">
        <w:rPr>
          <w:rFonts w:ascii="Times New Roman" w:hAnsi="Times New Roman"/>
          <w:b/>
        </w:rPr>
        <w:t>đối với cá nhân</w:t>
      </w:r>
    </w:p>
    <w:p w:rsidR="005837F2" w:rsidRPr="009B1F6A" w:rsidRDefault="005837F2" w:rsidP="00EE085A">
      <w:pPr>
        <w:widowControl w:val="0"/>
        <w:spacing w:before="120" w:after="120" w:line="288" w:lineRule="auto"/>
        <w:ind w:firstLine="720"/>
        <w:jc w:val="both"/>
        <w:rPr>
          <w:rFonts w:ascii="Times New Roman" w:hAnsi="Times New Roman"/>
          <w:i/>
        </w:rPr>
      </w:pPr>
      <w:r w:rsidRPr="009B1F6A">
        <w:rPr>
          <w:rFonts w:ascii="Times New Roman" w:hAnsi="Times New Roman"/>
          <w:i/>
        </w:rPr>
        <w:t>-  Cán bộ, công chức, người lao động trong hệ thống MTTQ:</w:t>
      </w:r>
    </w:p>
    <w:p w:rsidR="005837F2" w:rsidRPr="009B1F6A" w:rsidRDefault="005837F2" w:rsidP="00EE085A">
      <w:pPr>
        <w:widowControl w:val="0"/>
        <w:spacing w:before="120" w:after="120" w:line="288" w:lineRule="auto"/>
        <w:ind w:firstLine="720"/>
        <w:jc w:val="both"/>
        <w:rPr>
          <w:rFonts w:ascii="Times New Roman" w:hAnsi="Times New Roman"/>
          <w:i/>
        </w:rPr>
      </w:pPr>
      <w:r w:rsidRPr="009B1F6A">
        <w:rPr>
          <w:rFonts w:ascii="Times New Roman" w:hAnsi="Times New Roman"/>
        </w:rPr>
        <w:t xml:space="preserve"> Có tinh thần trách nhiệm cao, năng động, sáng tạo trong công tác; gương mẫu đi đầu trong mọi lĩnh vực tư tưởng chính trị, đạo đức, lối sống, hoàn thành tốt nhiệm vụ được giao; tinh thần đoàn kết, xây dựng tập thể; ý thức trách nhiệm với tập thể, với cộng đồng…), đặc biệt là gương mẫu trong việc thực hiện “Học tập và làm theo tư tưởng, đạo đức, phong cách Hồ Chí Minh” và “đổi mới tác phong, lề lối làm việc”. Nêu cao ý thức trong việc xây dựng hình ảnh con người Yên Bái “</w:t>
      </w:r>
      <w:r w:rsidRPr="009B1F6A">
        <w:rPr>
          <w:rFonts w:ascii="Times New Roman" w:hAnsi="Times New Roman"/>
          <w:i/>
        </w:rPr>
        <w:t xml:space="preserve">Thân thiện, nhân ái, đoàn kết, sáng tạo, hội nhập”. </w:t>
      </w:r>
    </w:p>
    <w:p w:rsidR="005837F2" w:rsidRPr="009B1F6A" w:rsidRDefault="005837F2" w:rsidP="00EE085A">
      <w:pPr>
        <w:widowControl w:val="0"/>
        <w:spacing w:before="120" w:after="120" w:line="288" w:lineRule="auto"/>
        <w:ind w:firstLine="720"/>
        <w:jc w:val="both"/>
        <w:rPr>
          <w:rFonts w:ascii="Times New Roman" w:hAnsi="Times New Roman"/>
          <w:i/>
        </w:rPr>
      </w:pPr>
      <w:r w:rsidRPr="009B1F6A">
        <w:rPr>
          <w:rFonts w:ascii="Times New Roman" w:hAnsi="Times New Roman"/>
          <w:i/>
        </w:rPr>
        <w:t>- Người dân trong cộng đồng dân cư:</w:t>
      </w:r>
    </w:p>
    <w:p w:rsidR="005837F2" w:rsidRPr="009B1F6A" w:rsidRDefault="005837F2" w:rsidP="00953E1F">
      <w:pPr>
        <w:widowControl w:val="0"/>
        <w:spacing w:before="120" w:after="120" w:line="288" w:lineRule="auto"/>
        <w:ind w:left="43" w:right="-360" w:firstLine="576"/>
        <w:jc w:val="both"/>
        <w:rPr>
          <w:rFonts w:ascii="Times New Roman" w:hAnsi="Times New Roman"/>
          <w:i/>
        </w:rPr>
      </w:pPr>
      <w:r w:rsidRPr="009B1F6A">
        <w:rPr>
          <w:rFonts w:ascii="Times New Roman" w:hAnsi="Times New Roman"/>
        </w:rPr>
        <w:t xml:space="preserve">Tham gia chấp hành tốt các chủ trương đường lối của Đảng, chính sách pháp luật của Nhà nước; quy định của địa phương; gia đình luôn đảm bảo đạt các danh hiệu “Gia đình văn hóa”; tích cực hưởng ứng các phong trào thi đua do MTTQ, địa phương, đoàn thể các cấp tổ chức phát động, có nhiều đóng góp trong thực hiện mục tiêu xây dựng nông thôn mới, thực hiện công tác xã hội hóa và công tác an sinh xã hội, xây dựng tổ tự quản, tổ hợp tác trên địa bàn. Nêu cao ý thức trong việc xây dựng hình ảnh con người Yên Bái </w:t>
      </w:r>
      <w:r w:rsidRPr="009B1F6A">
        <w:rPr>
          <w:rFonts w:ascii="Times New Roman" w:hAnsi="Times New Roman"/>
          <w:i/>
        </w:rPr>
        <w:t xml:space="preserve">“Thân thiện, nhân ái, đoàn kết, sáng tạo, hội nhập”. </w:t>
      </w:r>
    </w:p>
    <w:p w:rsidR="005837F2" w:rsidRPr="009B1F6A" w:rsidRDefault="005837F2" w:rsidP="004C199E">
      <w:pPr>
        <w:widowControl w:val="0"/>
        <w:spacing w:before="120" w:after="120" w:line="288" w:lineRule="auto"/>
        <w:ind w:left="52" w:right="-369" w:firstLine="628"/>
        <w:jc w:val="both"/>
        <w:rPr>
          <w:rFonts w:ascii="Times New Roman" w:hAnsi="Times New Roman"/>
          <w:i/>
        </w:rPr>
      </w:pPr>
      <w:r w:rsidRPr="009B1F6A">
        <w:rPr>
          <w:rFonts w:ascii="Times New Roman" w:hAnsi="Times New Roman"/>
          <w:i/>
        </w:rPr>
        <w:t xml:space="preserve">Giao MTTQ mỗi huyện, thị, thành uỷ, lựa chọn, </w:t>
      </w:r>
      <w:r w:rsidRPr="009B1F6A">
        <w:rPr>
          <w:rFonts w:ascii="Times New Roman" w:hAnsi="Times New Roman"/>
        </w:rPr>
        <w:t xml:space="preserve">xây </w:t>
      </w:r>
      <w:r w:rsidRPr="009B1F6A">
        <w:rPr>
          <w:rFonts w:ascii="Times New Roman" w:hAnsi="Times New Roman"/>
          <w:i/>
        </w:rPr>
        <w:t xml:space="preserve">dựng công nhận ít nhất 02-03 gương cá nhân điển hình tiên tiến (chú ý tính toàn diện ở các đối tượng) trong giai đoạn 2021-2023; tiếp tục nhân rộng trong giai đoạn 2023-2025. </w:t>
      </w:r>
    </w:p>
    <w:p w:rsidR="005837F2" w:rsidRPr="009B1F6A" w:rsidRDefault="005837F2" w:rsidP="00DD4BAB">
      <w:pPr>
        <w:spacing w:before="120" w:after="120" w:line="288" w:lineRule="auto"/>
        <w:ind w:firstLine="720"/>
        <w:jc w:val="both"/>
        <w:rPr>
          <w:rFonts w:ascii="Times New Roman" w:hAnsi="Times New Roman"/>
          <w:i/>
          <w:noProof/>
        </w:rPr>
      </w:pPr>
      <w:r w:rsidRPr="009B1F6A">
        <w:rPr>
          <w:rFonts w:ascii="Times New Roman" w:hAnsi="Times New Roman"/>
          <w:b/>
          <w:i/>
          <w:noProof/>
        </w:rPr>
        <w:t>* Lưu ý</w:t>
      </w:r>
      <w:r w:rsidRPr="009B1F6A">
        <w:rPr>
          <w:rFonts w:ascii="Times New Roman" w:hAnsi="Times New Roman"/>
          <w:b/>
          <w:noProof/>
        </w:rPr>
        <w:t xml:space="preserve">: </w:t>
      </w:r>
      <w:r w:rsidRPr="009B1F6A">
        <w:rPr>
          <w:rFonts w:ascii="Times New Roman" w:hAnsi="Times New Roman"/>
          <w:i/>
          <w:noProof/>
        </w:rPr>
        <w:t xml:space="preserve">Ngoài các tiêu chí đã đưa ra trong kế hoạch, tùy điều kiện thực tế ở địa phương, đơn vị. MTTQ các cấp có thể bổ sung các tiêu chí cho phù hợp với từng mô hình, điển hình tiêu biểu và thực hiện tốt lời dạy của Bác; đồng thời có </w:t>
      </w:r>
      <w:r w:rsidRPr="009B1F6A">
        <w:rPr>
          <w:rFonts w:ascii="Times New Roman" w:hAnsi="Times New Roman"/>
          <w:i/>
          <w:noProof/>
          <w:spacing w:val="-4"/>
        </w:rPr>
        <w:t>thể lựa chọn xây dựng thêm các mô hình phù hợp với thực tế của địa phương, cơ sở.</w:t>
      </w:r>
    </w:p>
    <w:p w:rsidR="005837F2" w:rsidRPr="009B1F6A" w:rsidRDefault="005837F2" w:rsidP="00DD4BAB">
      <w:pPr>
        <w:spacing w:line="288" w:lineRule="auto"/>
        <w:ind w:firstLine="720"/>
        <w:jc w:val="both"/>
        <w:rPr>
          <w:rFonts w:ascii="Times New Roman" w:hAnsi="Times New Roman"/>
          <w:b/>
        </w:rPr>
      </w:pPr>
      <w:r w:rsidRPr="009B1F6A">
        <w:rPr>
          <w:rFonts w:ascii="Times New Roman" w:hAnsi="Times New Roman"/>
          <w:b/>
        </w:rPr>
        <w:t>IV. TIẾN ĐỘ THỰC HIỆN</w:t>
      </w:r>
    </w:p>
    <w:p w:rsidR="005837F2" w:rsidRPr="009B1F6A" w:rsidRDefault="005837F2" w:rsidP="00DD4BAB">
      <w:pPr>
        <w:widowControl w:val="0"/>
        <w:spacing w:before="120" w:after="120" w:line="288" w:lineRule="auto"/>
        <w:ind w:firstLine="720"/>
        <w:jc w:val="both"/>
        <w:rPr>
          <w:rFonts w:ascii="Times New Roman" w:hAnsi="Times New Roman"/>
          <w:b/>
          <w:i/>
        </w:rPr>
      </w:pPr>
      <w:r w:rsidRPr="009B1F6A">
        <w:rPr>
          <w:rFonts w:ascii="Times New Roman" w:hAnsi="Times New Roman"/>
          <w:b/>
          <w:i/>
        </w:rPr>
        <w:t xml:space="preserve">1. Giai đoạn 1: Từ năm 2021-2023 </w:t>
      </w:r>
    </w:p>
    <w:p w:rsidR="005837F2" w:rsidRPr="009B1F6A" w:rsidRDefault="005837F2" w:rsidP="00DD4BAB">
      <w:pPr>
        <w:widowControl w:val="0"/>
        <w:spacing w:before="120" w:after="120" w:line="288" w:lineRule="auto"/>
        <w:ind w:firstLine="720"/>
        <w:jc w:val="both"/>
        <w:rPr>
          <w:rFonts w:ascii="Times New Roman" w:hAnsi="Times New Roman"/>
          <w:b/>
          <w:i/>
        </w:rPr>
      </w:pPr>
      <w:r w:rsidRPr="009B1F6A">
        <w:rPr>
          <w:rFonts w:ascii="Times New Roman" w:hAnsi="Times New Roman"/>
        </w:rPr>
        <w:t xml:space="preserve">- Năm 2021: Căn cứ Kế hoạch của Ban Thường trực Ủy ban MTTQ Việt Nam tỉnh, MTTQ các cấp khẩn trương khảo sát, tham mưu cho cấp ủy cùng cấp trong việc phối hợp xây dựng kế hoạch thực hiện và đăng ký xây dựng mô hình điển hình; đăng ký xây dựng mô hình với Uỷ ban MTTQ Việt Nam tỉnh. Trong kế hoạch của MTTQ các cấp, cần xác định cụ thể nội dung, giải pháp, trách nhiệm lãnh đạo, chỉ đạo, kiểm tra, đôn đốc và sơ kết, tổng kết thực hiện; xác định cụ thể các tập thể, cá nhân được lựa chọn đăng ký xây dựng. </w:t>
      </w:r>
    </w:p>
    <w:p w:rsidR="005837F2" w:rsidRPr="009B1F6A" w:rsidRDefault="005837F2" w:rsidP="00DD4BAB">
      <w:pPr>
        <w:widowControl w:val="0"/>
        <w:spacing w:before="120" w:after="120" w:line="288" w:lineRule="auto"/>
        <w:ind w:firstLine="720"/>
        <w:jc w:val="both"/>
        <w:rPr>
          <w:rFonts w:ascii="Times New Roman" w:hAnsi="Times New Roman"/>
        </w:rPr>
      </w:pPr>
      <w:r w:rsidRPr="009B1F6A">
        <w:rPr>
          <w:rFonts w:ascii="Times New Roman" w:hAnsi="Times New Roman"/>
        </w:rPr>
        <w:t xml:space="preserve">Tập hợp danh sách đăng ký xây dựng mô hình tập thể, cá nhân điển hình tiên tiến giai đoạn 2021-2023 của Mặt trận Tổ quốc, gửi về Ban Thường trực Ủy ban MTTQ Việt Nam tỉnh </w:t>
      </w:r>
      <w:r w:rsidRPr="009B1F6A">
        <w:rPr>
          <w:rFonts w:ascii="Times New Roman" w:hAnsi="Times New Roman"/>
          <w:i/>
        </w:rPr>
        <w:t>(qua Ban Phong Trào)</w:t>
      </w:r>
      <w:r w:rsidRPr="009B1F6A">
        <w:rPr>
          <w:rFonts w:ascii="Times New Roman" w:hAnsi="Times New Roman"/>
        </w:rPr>
        <w:t xml:space="preserve"> </w:t>
      </w:r>
      <w:r w:rsidRPr="009B1F6A">
        <w:rPr>
          <w:rFonts w:ascii="Times New Roman" w:hAnsi="Times New Roman"/>
          <w:b/>
          <w:i/>
        </w:rPr>
        <w:t>trước ngày 20/4/2021</w:t>
      </w:r>
      <w:r w:rsidRPr="009B1F6A">
        <w:rPr>
          <w:rFonts w:ascii="Times New Roman" w:hAnsi="Times New Roman"/>
        </w:rPr>
        <w:t xml:space="preserve">. </w:t>
      </w:r>
    </w:p>
    <w:p w:rsidR="005837F2" w:rsidRPr="009B1F6A" w:rsidRDefault="005837F2" w:rsidP="00E62C16">
      <w:pPr>
        <w:spacing w:before="120" w:line="288" w:lineRule="auto"/>
        <w:ind w:firstLine="680"/>
        <w:jc w:val="both"/>
        <w:rPr>
          <w:rFonts w:ascii="Times New Roman" w:hAnsi="Times New Roman"/>
        </w:rPr>
      </w:pPr>
      <w:r w:rsidRPr="009B1F6A">
        <w:rPr>
          <w:rFonts w:ascii="Times New Roman" w:hAnsi="Times New Roman"/>
        </w:rPr>
        <w:t>- Năm 2022:</w:t>
      </w:r>
      <w:r w:rsidRPr="009B1F6A">
        <w:t xml:space="preserve"> </w:t>
      </w:r>
      <w:r w:rsidRPr="009B1F6A">
        <w:rPr>
          <w:rFonts w:ascii="Times New Roman" w:hAnsi="Times New Roman"/>
        </w:rPr>
        <w:t xml:space="preserve">Ủy ban MTTQ các huyện, thị, thành phố tham mưu cho cấp ủy tổ chức sơ kết, đánh giá kết quả bước đầu về việc xây dựng mô hình, điển hình tiên tiến, để biểu dương, khen thưởng; gửi báo cáo về Ủy ban MTTQ Việt Nam tỉnh </w:t>
      </w:r>
      <w:r w:rsidRPr="009B1F6A">
        <w:rPr>
          <w:rFonts w:ascii="Times New Roman" w:hAnsi="Times New Roman"/>
          <w:i/>
        </w:rPr>
        <w:t>(qua Ban Phong Trào)</w:t>
      </w:r>
      <w:r w:rsidRPr="009B1F6A">
        <w:rPr>
          <w:rFonts w:ascii="Times New Roman" w:hAnsi="Times New Roman"/>
        </w:rPr>
        <w:t xml:space="preserve"> </w:t>
      </w:r>
      <w:r w:rsidRPr="009B1F6A">
        <w:rPr>
          <w:rFonts w:ascii="Times New Roman" w:hAnsi="Times New Roman"/>
          <w:b/>
          <w:i/>
        </w:rPr>
        <w:t>trước ngày 01/6/2022.</w:t>
      </w:r>
      <w:r w:rsidRPr="009B1F6A">
        <w:rPr>
          <w:rFonts w:ascii="Times New Roman" w:hAnsi="Times New Roman"/>
        </w:rPr>
        <w:t xml:space="preserve"> </w:t>
      </w:r>
    </w:p>
    <w:p w:rsidR="005837F2" w:rsidRPr="009B1F6A" w:rsidRDefault="005837F2" w:rsidP="00DD4BAB">
      <w:pPr>
        <w:widowControl w:val="0"/>
        <w:spacing w:before="120" w:after="120" w:line="288" w:lineRule="auto"/>
        <w:ind w:firstLine="720"/>
        <w:jc w:val="both"/>
        <w:rPr>
          <w:rFonts w:ascii="Times New Roman" w:hAnsi="Times New Roman"/>
          <w:b/>
          <w:i/>
        </w:rPr>
      </w:pPr>
      <w:r w:rsidRPr="009B1F6A">
        <w:rPr>
          <w:rFonts w:ascii="Times New Roman" w:hAnsi="Times New Roman"/>
        </w:rPr>
        <w:t>- Năm 2023: Ủy ban MTTQ các cấp tiếp tục tăng cường hướng dẫn, củng cố, nâng cao chất lượng mô hình đã triển khai xây dựng; phát hiện những vấn đề nảy sinh, rút kinh nghiệm; nhân rộng các mô hình, điển hình hiệu quả; phát hiện, bổ sung những nhân tố mới, mô hình mới. Kịp thời điều chỉnh, bổ sung vào kế hoạch cho phù hợp với tình hình thực tiễn của địa phương, cơ sở.</w:t>
      </w:r>
    </w:p>
    <w:p w:rsidR="005837F2" w:rsidRPr="009B1F6A" w:rsidRDefault="005837F2" w:rsidP="00DD4BAB">
      <w:pPr>
        <w:spacing w:before="120" w:after="120" w:line="288" w:lineRule="auto"/>
        <w:ind w:firstLine="720"/>
        <w:jc w:val="both"/>
        <w:rPr>
          <w:rFonts w:ascii="Times New Roman" w:hAnsi="Times New Roman"/>
        </w:rPr>
      </w:pPr>
      <w:r w:rsidRPr="009B1F6A">
        <w:rPr>
          <w:rFonts w:ascii="Times New Roman" w:hAnsi="Times New Roman"/>
        </w:rPr>
        <w:t>- Tổ chức tốt các hình thức, biện pháp tuyên truyền, phổ biến về những kinh nghiệm, cách làm hay, sáng tạo, hiệu quả, gương người tốt, việc tốt; đẩy mạnh tuyên truyền trên các phương tiện thông tin đại chúng, Trang thông tin điện tử Ủy ban MTTQ Việt Nam tỉnh để mọi người nghiên cứu, học tập.</w:t>
      </w:r>
    </w:p>
    <w:p w:rsidR="005837F2" w:rsidRPr="009B1F6A" w:rsidRDefault="005837F2" w:rsidP="00DD4BAB">
      <w:pPr>
        <w:spacing w:before="120" w:after="120" w:line="288" w:lineRule="auto"/>
        <w:ind w:firstLine="720"/>
        <w:jc w:val="both"/>
        <w:rPr>
          <w:rFonts w:ascii="Times New Roman" w:hAnsi="Times New Roman"/>
        </w:rPr>
      </w:pPr>
      <w:r w:rsidRPr="009B1F6A">
        <w:rPr>
          <w:rFonts w:ascii="Times New Roman" w:hAnsi="Times New Roman"/>
        </w:rPr>
        <w:t xml:space="preserve">Tổ chức sơ kết, tuyên dương khen thưởng các điển hình tiên tiến học tập, làm theo tư tưởng, đạo đức, phong cách Hồ Chí Minh giai đoạn 2021-2023. Phát động, triển khai xây dựng nhân rộng mô hình, điển hình tiên tiến học tập, làm theo tư tưởng, đạo đức, phong cách Hồ Chí Minh giai đoạn 2023-2025 gửi báo cáo về Ủy ban MTTQ Việt Nam tỉnh </w:t>
      </w:r>
      <w:r w:rsidRPr="009B1F6A">
        <w:rPr>
          <w:rFonts w:ascii="Times New Roman" w:hAnsi="Times New Roman"/>
          <w:i/>
        </w:rPr>
        <w:t>(qua Ban Phong Trào)</w:t>
      </w:r>
      <w:r w:rsidRPr="009B1F6A">
        <w:rPr>
          <w:rFonts w:ascii="Times New Roman" w:hAnsi="Times New Roman"/>
        </w:rPr>
        <w:t xml:space="preserve"> </w:t>
      </w:r>
      <w:r w:rsidRPr="009B1F6A">
        <w:rPr>
          <w:rFonts w:ascii="Times New Roman" w:hAnsi="Times New Roman"/>
          <w:b/>
          <w:i/>
        </w:rPr>
        <w:t>trước ngày 01/6/2023.</w:t>
      </w:r>
      <w:r w:rsidRPr="009B1F6A">
        <w:rPr>
          <w:rFonts w:ascii="Times New Roman" w:hAnsi="Times New Roman"/>
        </w:rPr>
        <w:t xml:space="preserve">  </w:t>
      </w:r>
    </w:p>
    <w:p w:rsidR="005837F2" w:rsidRPr="009B1F6A" w:rsidRDefault="005837F2" w:rsidP="00DD4BAB">
      <w:pPr>
        <w:widowControl w:val="0"/>
        <w:spacing w:before="120" w:after="120" w:line="288" w:lineRule="auto"/>
        <w:ind w:firstLine="720"/>
        <w:jc w:val="both"/>
        <w:rPr>
          <w:rFonts w:ascii="Times New Roman" w:hAnsi="Times New Roman"/>
          <w:b/>
          <w:i/>
        </w:rPr>
      </w:pPr>
      <w:r w:rsidRPr="009B1F6A">
        <w:rPr>
          <w:rFonts w:ascii="Times New Roman" w:hAnsi="Times New Roman"/>
          <w:b/>
          <w:i/>
        </w:rPr>
        <w:t xml:space="preserve">2. Giai đoạn 2: Từ năm 2024-2025 </w:t>
      </w:r>
    </w:p>
    <w:p w:rsidR="005837F2" w:rsidRPr="009B1F6A" w:rsidRDefault="005837F2" w:rsidP="00DD4BAB">
      <w:pPr>
        <w:widowControl w:val="0"/>
        <w:spacing w:before="120" w:after="120" w:line="288" w:lineRule="auto"/>
        <w:ind w:firstLine="720"/>
        <w:jc w:val="both"/>
        <w:rPr>
          <w:rFonts w:ascii="Times New Roman" w:hAnsi="Times New Roman"/>
        </w:rPr>
      </w:pPr>
      <w:r w:rsidRPr="009B1F6A">
        <w:rPr>
          <w:rFonts w:ascii="Times New Roman" w:hAnsi="Times New Roman"/>
        </w:rPr>
        <w:t xml:space="preserve">- Trên cơ sở tổ chức sơ kết, đánh giá, rút kinh nghiệm và tuyên dương, khen thưởng các điển hình tiên tiến tiêu biểu giai đoạn 2021-2023, tiếp tục tổ chức đăng ký xây dựng, nâng cao chất lượng và nhân rộng các mô hình, điển hình tiên tiến học tập, làm theo tư tưởng, đạo đức, phong cách Hồ Chí Minh giai đoạn 2023-2025. </w:t>
      </w:r>
    </w:p>
    <w:p w:rsidR="005837F2" w:rsidRPr="009B1F6A" w:rsidRDefault="005837F2" w:rsidP="003C0DBE">
      <w:pPr>
        <w:spacing w:before="120" w:after="120" w:line="288" w:lineRule="auto"/>
        <w:ind w:firstLine="680"/>
        <w:jc w:val="both"/>
        <w:rPr>
          <w:rFonts w:ascii="Times New Roman" w:hAnsi="Times New Roman"/>
        </w:rPr>
      </w:pPr>
      <w:r w:rsidRPr="009B1F6A">
        <w:rPr>
          <w:rFonts w:ascii="Times New Roman" w:hAnsi="Times New Roman"/>
        </w:rPr>
        <w:t xml:space="preserve">Năm 2024: Ủy ban MTTQ các cấp tiếp tục đẩy mạnh nâng cao chất lượng mô hình đã triển khai xây dựng; nhân rộng các mô hình, điển hình hiệu quả; phát hiện, bổ sung những nhân tố mới, mô hình mới. </w:t>
      </w:r>
    </w:p>
    <w:p w:rsidR="005837F2" w:rsidRPr="009B1F6A" w:rsidRDefault="005837F2" w:rsidP="005C44CB">
      <w:pPr>
        <w:spacing w:before="120" w:after="120" w:line="288" w:lineRule="auto"/>
        <w:ind w:firstLine="680"/>
        <w:jc w:val="both"/>
        <w:rPr>
          <w:rFonts w:ascii="Times New Roman" w:hAnsi="Times New Roman"/>
        </w:rPr>
      </w:pPr>
      <w:r w:rsidRPr="009B1F6A">
        <w:rPr>
          <w:rFonts w:ascii="Times New Roman" w:hAnsi="Times New Roman"/>
        </w:rPr>
        <w:t>- Tổ chức tốt các hình thức, biện pháp tuyên truyền, phổ biến về những kinh nghiệm, cách làm hay, sáng tạo, hiệu quả, gương người tốt, việc tốt; đẩy mạnh tuyên truyền trên các phương tiện thông tin đại chúng, Trang thông tin điện tử Ủy ban MTTQ Việt Nam tỉnh để mọi người nghiên cứu, học tập.</w:t>
      </w:r>
    </w:p>
    <w:p w:rsidR="005837F2" w:rsidRPr="009B1F6A" w:rsidRDefault="005837F2" w:rsidP="0028417D">
      <w:pPr>
        <w:spacing w:line="288" w:lineRule="auto"/>
        <w:ind w:firstLine="680"/>
        <w:jc w:val="both"/>
        <w:rPr>
          <w:rFonts w:ascii="Times New Roman" w:hAnsi="Times New Roman"/>
        </w:rPr>
      </w:pPr>
      <w:r w:rsidRPr="009B1F6A">
        <w:rPr>
          <w:rFonts w:ascii="Times New Roman" w:hAnsi="Times New Roman"/>
        </w:rPr>
        <w:t>Năm 2025:</w:t>
      </w:r>
      <w:r w:rsidRPr="009B1F6A">
        <w:t xml:space="preserve"> </w:t>
      </w:r>
      <w:r w:rsidRPr="009B1F6A">
        <w:rPr>
          <w:rFonts w:ascii="Times New Roman" w:hAnsi="Times New Roman"/>
        </w:rPr>
        <w:t xml:space="preserve"> Phát động phong trào thi đua học tập, làm theo mô hình điển hình tiên tiến để cổ vũ, động viên, nhân rộng mô hình điển hình tiên tiến.</w:t>
      </w:r>
    </w:p>
    <w:p w:rsidR="005837F2" w:rsidRPr="009B1F6A" w:rsidRDefault="005837F2" w:rsidP="0028417D">
      <w:pPr>
        <w:spacing w:line="288" w:lineRule="auto"/>
        <w:ind w:firstLine="680"/>
        <w:jc w:val="both"/>
        <w:rPr>
          <w:rFonts w:ascii="Times New Roman" w:hAnsi="Times New Roman"/>
        </w:rPr>
      </w:pPr>
      <w:r w:rsidRPr="009B1F6A">
        <w:rPr>
          <w:rFonts w:ascii="Times New Roman" w:hAnsi="Times New Roman"/>
        </w:rPr>
        <w:t>-  Phối hợp tham mưu với cấp ủy tổ chức đánh giá, tổng kết công tác phát hiện, bồi dưỡng xây dựng mô hình điển hình tiên tiến giai đoạn 2023 - 2025 để tôn vinh, biểu dương tại hội nghị tổng kết năm cơ quan, đơn vị, địa phương.</w:t>
      </w:r>
    </w:p>
    <w:p w:rsidR="005837F2" w:rsidRPr="009B1F6A" w:rsidRDefault="005837F2" w:rsidP="00DD4BAB">
      <w:pPr>
        <w:spacing w:before="120" w:after="120" w:line="288" w:lineRule="auto"/>
        <w:ind w:firstLine="720"/>
        <w:jc w:val="both"/>
        <w:rPr>
          <w:rFonts w:ascii="Times New Roman" w:hAnsi="Times New Roman"/>
          <w:b/>
        </w:rPr>
      </w:pPr>
      <w:r w:rsidRPr="009B1F6A">
        <w:rPr>
          <w:rFonts w:ascii="Times New Roman" w:hAnsi="Times New Roman"/>
          <w:b/>
        </w:rPr>
        <w:t>IV. TỔ CHỨC THỰC HIỆN</w:t>
      </w:r>
    </w:p>
    <w:p w:rsidR="005837F2" w:rsidRPr="009B1F6A" w:rsidRDefault="005837F2" w:rsidP="00DD4BAB">
      <w:pPr>
        <w:spacing w:before="120" w:after="120" w:line="288" w:lineRule="auto"/>
        <w:ind w:firstLine="720"/>
        <w:jc w:val="both"/>
        <w:rPr>
          <w:rFonts w:ascii="Times New Roman" w:hAnsi="Times New Roman"/>
        </w:rPr>
      </w:pPr>
      <w:r w:rsidRPr="009B1F6A">
        <w:rPr>
          <w:rFonts w:ascii="Times New Roman" w:hAnsi="Times New Roman"/>
        </w:rPr>
        <w:t>1. Giao Ban Phong trào Ủy ban MTTQ Việt Nam tỉnh tham mưu cho Ban Thường trực hướng dẫn, triển khai, đôn đốc Ủy ban MTTQ các cấp trong việc thực hiện và phối hợp thực hiện xây dựng mô hình điển hình tiên tiến. Đẩy mạnh công tác tuyên truyền các mô hình tập thể, cá nhân điển hình tiên tiến trong học tập và làm theo tư tưởng, đạo đức, phong cách Hồ Chí Minh .</w:t>
      </w:r>
    </w:p>
    <w:p w:rsidR="005837F2" w:rsidRPr="009B1F6A" w:rsidRDefault="005837F2" w:rsidP="00DD4BAB">
      <w:pPr>
        <w:spacing w:before="120" w:after="120" w:line="288" w:lineRule="auto"/>
        <w:ind w:firstLine="720"/>
        <w:jc w:val="both"/>
        <w:rPr>
          <w:rFonts w:ascii="Times New Roman" w:hAnsi="Times New Roman"/>
        </w:rPr>
      </w:pPr>
      <w:r w:rsidRPr="009B1F6A">
        <w:rPr>
          <w:rFonts w:ascii="Times New Roman" w:hAnsi="Times New Roman"/>
        </w:rPr>
        <w:t xml:space="preserve">2. Ủy ban MTTQ các huyện, thị, thành phố căn cứ vào kế hoạch của Ủy ban MTTQ Việt Nam tỉnh xây dựng kế hoạch tổ chức triển khai thực hiện việc xây dựng và phối hợp xây dựng các mô hình, điển hình tiên tiến. </w:t>
      </w:r>
    </w:p>
    <w:p w:rsidR="005837F2" w:rsidRPr="009B1F6A" w:rsidRDefault="005837F2" w:rsidP="003071D6">
      <w:pPr>
        <w:spacing w:before="120" w:after="120" w:line="288" w:lineRule="auto"/>
        <w:ind w:firstLine="720"/>
        <w:jc w:val="both"/>
        <w:rPr>
          <w:rFonts w:ascii="Times New Roman" w:hAnsi="Times New Roman"/>
          <w:lang w:val="pt-BR"/>
        </w:rPr>
      </w:pPr>
      <w:r w:rsidRPr="009B1F6A">
        <w:rPr>
          <w:rFonts w:ascii="Times New Roman" w:hAnsi="Times New Roman"/>
        </w:rPr>
        <w:t>Trên đây là Kế hoạch xây dựng, nhân rộng các mô hình, điển hình tiên tiến học tập và làm theo tư tưởng, đạo đức, phong cách Hồ Chí Minh giai đoạn 2021-2025</w:t>
      </w:r>
      <w:r w:rsidRPr="009B1F6A">
        <w:rPr>
          <w:rFonts w:ascii="Times New Roman" w:hAnsi="Times New Roman"/>
          <w:bCs/>
          <w:szCs w:val="30"/>
          <w:lang w:val="pt-BR"/>
        </w:rPr>
        <w:t xml:space="preserve"> của Ủy ban MTTQ Việt Nam tỉnh. Đề nghị Ban Thường trực Ủy ban MTTQ Việt Nam </w:t>
      </w:r>
      <w:r w:rsidRPr="009B1F6A">
        <w:rPr>
          <w:rFonts w:ascii="Times New Roman" w:hAnsi="Times New Roman"/>
          <w:lang w:val="pt-BR"/>
        </w:rPr>
        <w:t xml:space="preserve">các huyện, thị, thành phố triển khai thực hiện. Định kỳ 6 tháng, một năm báo cáo kết quả thực hiện về Ủy ban Mặt trận Tổ quốc tỉnh </w:t>
      </w:r>
      <w:r w:rsidRPr="009B1F6A">
        <w:rPr>
          <w:rFonts w:ascii="Times New Roman" w:hAnsi="Times New Roman"/>
          <w:i/>
          <w:lang w:val="pt-BR"/>
        </w:rPr>
        <w:t xml:space="preserve">(qua Ban Phong trào) </w:t>
      </w:r>
      <w:r w:rsidRPr="009B1F6A">
        <w:rPr>
          <w:rFonts w:ascii="Times New Roman" w:hAnsi="Times New Roman"/>
          <w:lang w:val="pt-BR"/>
        </w:rPr>
        <w:t xml:space="preserve">để tổng hợp báo cáo Tỉnh ủy và Ủy ban Trung ương MTTQ Việt Nam./. </w:t>
      </w:r>
    </w:p>
    <w:tbl>
      <w:tblPr>
        <w:tblW w:w="9360" w:type="dxa"/>
        <w:tblInd w:w="108" w:type="dxa"/>
        <w:tblBorders>
          <w:insideH w:val="single" w:sz="4" w:space="0" w:color="auto"/>
        </w:tblBorders>
        <w:tblLook w:val="01E0"/>
      </w:tblPr>
      <w:tblGrid>
        <w:gridCol w:w="4500"/>
        <w:gridCol w:w="4860"/>
      </w:tblGrid>
      <w:tr w:rsidR="005837F2" w:rsidRPr="009B1F6A" w:rsidTr="00A253DB">
        <w:trPr>
          <w:trHeight w:val="1672"/>
        </w:trPr>
        <w:tc>
          <w:tcPr>
            <w:tcW w:w="4500" w:type="dxa"/>
          </w:tcPr>
          <w:p w:rsidR="005837F2" w:rsidRPr="009B1F6A" w:rsidRDefault="005837F2" w:rsidP="00A253DB">
            <w:pPr>
              <w:spacing w:line="288" w:lineRule="auto"/>
              <w:rPr>
                <w:rFonts w:ascii="Times New Roman" w:hAnsi="Times New Roman"/>
                <w:b/>
                <w:i/>
                <w:sz w:val="24"/>
                <w:szCs w:val="24"/>
                <w:lang w:val="pt-BR"/>
              </w:rPr>
            </w:pPr>
            <w:r w:rsidRPr="009B1F6A">
              <w:rPr>
                <w:rFonts w:ascii="Times New Roman" w:hAnsi="Times New Roman"/>
                <w:b/>
                <w:i/>
                <w:sz w:val="24"/>
                <w:szCs w:val="24"/>
                <w:u w:val="single"/>
                <w:lang w:val="pt-BR"/>
              </w:rPr>
              <w:t>Nơi nhận</w:t>
            </w:r>
            <w:r w:rsidRPr="009B1F6A">
              <w:rPr>
                <w:rFonts w:ascii="Times New Roman" w:hAnsi="Times New Roman"/>
                <w:b/>
                <w:i/>
                <w:sz w:val="24"/>
                <w:szCs w:val="24"/>
                <w:lang w:val="pt-BR"/>
              </w:rPr>
              <w:t>:</w:t>
            </w:r>
          </w:p>
          <w:p w:rsidR="005837F2" w:rsidRPr="009B1F6A" w:rsidRDefault="005837F2" w:rsidP="006E5234">
            <w:pPr>
              <w:rPr>
                <w:rFonts w:ascii="Times New Roman" w:hAnsi="Times New Roman"/>
                <w:sz w:val="24"/>
                <w:szCs w:val="24"/>
                <w:lang w:val="pt-BR"/>
              </w:rPr>
            </w:pPr>
            <w:r w:rsidRPr="009B1F6A">
              <w:rPr>
                <w:rFonts w:ascii="Times New Roman" w:hAnsi="Times New Roman"/>
                <w:sz w:val="24"/>
                <w:szCs w:val="24"/>
                <w:lang w:val="pt-BR"/>
              </w:rPr>
              <w:t>- Ban Tuyên giáo Tỉnh ủy;</w:t>
            </w:r>
          </w:p>
          <w:p w:rsidR="005837F2" w:rsidRPr="009B1F6A" w:rsidRDefault="005837F2" w:rsidP="006E5234">
            <w:pPr>
              <w:rPr>
                <w:rFonts w:ascii="Times New Roman" w:hAnsi="Times New Roman"/>
                <w:sz w:val="24"/>
                <w:szCs w:val="24"/>
              </w:rPr>
            </w:pPr>
            <w:r w:rsidRPr="009B1F6A">
              <w:rPr>
                <w:rFonts w:ascii="Times New Roman" w:hAnsi="Times New Roman"/>
                <w:sz w:val="24"/>
                <w:szCs w:val="24"/>
              </w:rPr>
              <w:t>- Ban Thường trực Ủy ban MTTQ tỉnh;</w:t>
            </w:r>
          </w:p>
          <w:p w:rsidR="005837F2" w:rsidRPr="009B1F6A" w:rsidRDefault="005837F2" w:rsidP="006E5234">
            <w:pPr>
              <w:rPr>
                <w:rFonts w:ascii="Times New Roman" w:hAnsi="Times New Roman"/>
                <w:sz w:val="24"/>
                <w:szCs w:val="24"/>
              </w:rPr>
            </w:pPr>
            <w:r w:rsidRPr="009B1F6A">
              <w:rPr>
                <w:rFonts w:ascii="Times New Roman" w:hAnsi="Times New Roman"/>
                <w:sz w:val="24"/>
                <w:szCs w:val="24"/>
              </w:rPr>
              <w:t>- Ủy ban MTTQ các huyện, thị, thành phố;</w:t>
            </w:r>
          </w:p>
          <w:p w:rsidR="005837F2" w:rsidRPr="009B1F6A" w:rsidRDefault="005837F2" w:rsidP="006E5234">
            <w:pPr>
              <w:rPr>
                <w:rFonts w:ascii="Times New Roman" w:hAnsi="Times New Roman"/>
                <w:sz w:val="24"/>
                <w:szCs w:val="24"/>
              </w:rPr>
            </w:pPr>
            <w:r w:rsidRPr="009B1F6A">
              <w:rPr>
                <w:rFonts w:ascii="Times New Roman" w:hAnsi="Times New Roman"/>
                <w:sz w:val="24"/>
                <w:szCs w:val="24"/>
              </w:rPr>
              <w:t>- Các ban chuyên môn Ủy ban MTTQ tỉnh;</w:t>
            </w:r>
          </w:p>
          <w:p w:rsidR="005837F2" w:rsidRPr="009B1F6A" w:rsidRDefault="005837F2" w:rsidP="006E5234">
            <w:pPr>
              <w:rPr>
                <w:rFonts w:ascii="Times New Roman" w:hAnsi="Times New Roman"/>
                <w:sz w:val="24"/>
                <w:szCs w:val="24"/>
              </w:rPr>
            </w:pPr>
            <w:r w:rsidRPr="009B1F6A">
              <w:rPr>
                <w:rFonts w:ascii="Times New Roman" w:hAnsi="Times New Roman"/>
                <w:sz w:val="24"/>
                <w:szCs w:val="24"/>
              </w:rPr>
              <w:t>- Lưu VT; PT.</w:t>
            </w:r>
          </w:p>
          <w:p w:rsidR="005837F2" w:rsidRPr="009B1F6A" w:rsidRDefault="005837F2" w:rsidP="00A253DB">
            <w:pPr>
              <w:spacing w:line="288" w:lineRule="auto"/>
              <w:rPr>
                <w:rFonts w:ascii="Times New Roman" w:hAnsi="Times New Roman"/>
              </w:rPr>
            </w:pPr>
          </w:p>
        </w:tc>
        <w:tc>
          <w:tcPr>
            <w:tcW w:w="4860" w:type="dxa"/>
          </w:tcPr>
          <w:p w:rsidR="005837F2" w:rsidRPr="009B1F6A" w:rsidRDefault="005837F2" w:rsidP="00A253DB">
            <w:pPr>
              <w:spacing w:line="288" w:lineRule="auto"/>
              <w:jc w:val="center"/>
              <w:rPr>
                <w:rFonts w:ascii="Times New Roman" w:hAnsi="Times New Roman"/>
              </w:rPr>
            </w:pPr>
            <w:r w:rsidRPr="009B1F6A">
              <w:rPr>
                <w:rFonts w:ascii="Times New Roman" w:hAnsi="Times New Roman"/>
              </w:rPr>
              <w:t>T.M BAN THƯỜNG TRỰC</w:t>
            </w:r>
          </w:p>
          <w:p w:rsidR="005837F2" w:rsidRPr="009B1F6A" w:rsidRDefault="005837F2" w:rsidP="00A253DB">
            <w:pPr>
              <w:spacing w:line="288" w:lineRule="auto"/>
              <w:jc w:val="center"/>
              <w:rPr>
                <w:rFonts w:ascii="Times New Roman" w:hAnsi="Times New Roman"/>
                <w:b/>
              </w:rPr>
            </w:pPr>
            <w:r w:rsidRPr="009B1F6A">
              <w:rPr>
                <w:rFonts w:ascii="Times New Roman" w:hAnsi="Times New Roman"/>
                <w:b/>
              </w:rPr>
              <w:t xml:space="preserve">PHÓ CHỦ TỊCH </w:t>
            </w:r>
          </w:p>
          <w:p w:rsidR="005837F2" w:rsidRPr="009B1F6A" w:rsidRDefault="005837F2" w:rsidP="00A253DB">
            <w:pPr>
              <w:spacing w:line="288" w:lineRule="auto"/>
              <w:jc w:val="center"/>
              <w:rPr>
                <w:rFonts w:ascii="Times New Roman" w:hAnsi="Times New Roman"/>
              </w:rPr>
            </w:pPr>
          </w:p>
          <w:p w:rsidR="005837F2" w:rsidRPr="009B1F6A" w:rsidRDefault="005837F2" w:rsidP="00A253DB">
            <w:pPr>
              <w:spacing w:line="288" w:lineRule="auto"/>
              <w:jc w:val="center"/>
              <w:rPr>
                <w:rFonts w:ascii="Times New Roman" w:hAnsi="Times New Roman"/>
                <w:i/>
              </w:rPr>
            </w:pPr>
            <w:r w:rsidRPr="009B1F6A">
              <w:rPr>
                <w:rFonts w:ascii="Times New Roman" w:hAnsi="Times New Roman"/>
                <w:i/>
              </w:rPr>
              <w:t>(Đã ký)</w:t>
            </w:r>
          </w:p>
          <w:p w:rsidR="005837F2" w:rsidRPr="009B1F6A" w:rsidRDefault="005837F2" w:rsidP="00A253DB">
            <w:pPr>
              <w:spacing w:line="288" w:lineRule="auto"/>
              <w:jc w:val="center"/>
              <w:rPr>
                <w:rFonts w:ascii="Times New Roman" w:hAnsi="Times New Roman"/>
                <w:i/>
              </w:rPr>
            </w:pPr>
          </w:p>
          <w:p w:rsidR="005837F2" w:rsidRPr="009B1F6A" w:rsidRDefault="005837F2" w:rsidP="00A253DB">
            <w:pPr>
              <w:spacing w:line="288" w:lineRule="auto"/>
              <w:jc w:val="center"/>
              <w:rPr>
                <w:rFonts w:ascii="Times New Roman" w:hAnsi="Times New Roman"/>
                <w:b/>
              </w:rPr>
            </w:pPr>
          </w:p>
          <w:p w:rsidR="005837F2" w:rsidRPr="009B1F6A" w:rsidRDefault="005837F2" w:rsidP="00A253DB">
            <w:pPr>
              <w:spacing w:line="288" w:lineRule="auto"/>
              <w:jc w:val="center"/>
              <w:rPr>
                <w:rFonts w:ascii="Times New Roman" w:hAnsi="Times New Roman"/>
                <w:b/>
              </w:rPr>
            </w:pPr>
            <w:r w:rsidRPr="009B1F6A">
              <w:rPr>
                <w:rFonts w:ascii="Times New Roman" w:hAnsi="Times New Roman"/>
                <w:b/>
              </w:rPr>
              <w:t>Phùng Quang Huy</w:t>
            </w:r>
          </w:p>
        </w:tc>
      </w:tr>
    </w:tbl>
    <w:p w:rsidR="005837F2" w:rsidRPr="009B1F6A" w:rsidRDefault="005837F2" w:rsidP="00F42BA9">
      <w:pPr>
        <w:widowControl w:val="0"/>
        <w:spacing w:before="120" w:after="120" w:line="288" w:lineRule="auto"/>
        <w:ind w:firstLine="729"/>
        <w:jc w:val="both"/>
        <w:rPr>
          <w:rFonts w:ascii="Times New Roman" w:hAnsi="Times New Roman"/>
          <w:spacing w:val="-6"/>
        </w:rPr>
      </w:pPr>
    </w:p>
    <w:p w:rsidR="005837F2" w:rsidRPr="009B1F6A" w:rsidRDefault="005837F2" w:rsidP="00F42BA9">
      <w:pPr>
        <w:widowControl w:val="0"/>
        <w:spacing w:before="120" w:after="120" w:line="288" w:lineRule="auto"/>
        <w:ind w:firstLine="729"/>
        <w:jc w:val="both"/>
        <w:rPr>
          <w:rFonts w:ascii="Times New Roman" w:hAnsi="Times New Roman"/>
          <w:spacing w:val="-6"/>
        </w:rPr>
      </w:pPr>
      <w:bookmarkStart w:id="0" w:name="_GoBack"/>
      <w:bookmarkEnd w:id="0"/>
    </w:p>
    <w:p w:rsidR="005837F2" w:rsidRPr="009B1F6A" w:rsidRDefault="005837F2"/>
    <w:sectPr w:rsidR="005837F2" w:rsidRPr="009B1F6A" w:rsidSect="00922394">
      <w:footerReference w:type="default" r:id="rId7"/>
      <w:pgSz w:w="11907" w:h="16840" w:code="9"/>
      <w:pgMar w:top="851" w:right="850" w:bottom="993" w:left="1440" w:header="720" w:footer="720" w:gutter="0"/>
      <w:cols w:space="720"/>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7F2" w:rsidRDefault="005837F2" w:rsidP="00FC55A6">
      <w:r>
        <w:separator/>
      </w:r>
    </w:p>
  </w:endnote>
  <w:endnote w:type="continuationSeparator" w:id="0">
    <w:p w:rsidR="005837F2" w:rsidRDefault="005837F2" w:rsidP="00FC5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F2" w:rsidRDefault="005837F2">
    <w:pPr>
      <w:pStyle w:val="Footer"/>
      <w:jc w:val="center"/>
    </w:pPr>
    <w:fldSimple w:instr=" PAGE   \* MERGEFORMAT ">
      <w:r>
        <w:rPr>
          <w:noProof/>
        </w:rPr>
        <w:t>8</w:t>
      </w:r>
    </w:fldSimple>
  </w:p>
  <w:p w:rsidR="005837F2" w:rsidRDefault="005837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7F2" w:rsidRDefault="005837F2" w:rsidP="00FC55A6">
      <w:r>
        <w:separator/>
      </w:r>
    </w:p>
  </w:footnote>
  <w:footnote w:type="continuationSeparator" w:id="0">
    <w:p w:rsidR="005837F2" w:rsidRDefault="005837F2" w:rsidP="00FC5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38B"/>
    <w:multiLevelType w:val="hybridMultilevel"/>
    <w:tmpl w:val="E1484402"/>
    <w:lvl w:ilvl="0" w:tplc="592E9274">
      <w:start w:val="1"/>
      <w:numFmt w:val="bullet"/>
      <w:lvlText w:val="-"/>
      <w:lvlJc w:val="left"/>
      <w:pPr>
        <w:ind w:left="1040" w:hanging="360"/>
      </w:pPr>
      <w:rPr>
        <w:rFonts w:ascii="Times New Roman" w:eastAsia="Times New Roman" w:hAnsi="Times New Roman" w:hint="default"/>
        <w:color w:val="000000"/>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nsid w:val="6EE17A64"/>
    <w:multiLevelType w:val="hybridMultilevel"/>
    <w:tmpl w:val="04EE65C0"/>
    <w:lvl w:ilvl="0" w:tplc="A1EEB144">
      <w:start w:val="1"/>
      <w:numFmt w:val="decimal"/>
      <w:lvlText w:val="%1."/>
      <w:lvlJc w:val="left"/>
      <w:pPr>
        <w:ind w:left="695" w:hanging="360"/>
      </w:pPr>
      <w:rPr>
        <w:rFonts w:cs="Times New Roman" w:hint="default"/>
        <w:color w:val="auto"/>
      </w:rPr>
    </w:lvl>
    <w:lvl w:ilvl="1" w:tplc="04090019" w:tentative="1">
      <w:start w:val="1"/>
      <w:numFmt w:val="lowerLetter"/>
      <w:lvlText w:val="%2."/>
      <w:lvlJc w:val="left"/>
      <w:pPr>
        <w:ind w:left="1415" w:hanging="360"/>
      </w:pPr>
      <w:rPr>
        <w:rFonts w:cs="Times New Roman"/>
      </w:rPr>
    </w:lvl>
    <w:lvl w:ilvl="2" w:tplc="0409001B" w:tentative="1">
      <w:start w:val="1"/>
      <w:numFmt w:val="lowerRoman"/>
      <w:lvlText w:val="%3."/>
      <w:lvlJc w:val="right"/>
      <w:pPr>
        <w:ind w:left="2135" w:hanging="180"/>
      </w:pPr>
      <w:rPr>
        <w:rFonts w:cs="Times New Roman"/>
      </w:rPr>
    </w:lvl>
    <w:lvl w:ilvl="3" w:tplc="0409000F" w:tentative="1">
      <w:start w:val="1"/>
      <w:numFmt w:val="decimal"/>
      <w:lvlText w:val="%4."/>
      <w:lvlJc w:val="left"/>
      <w:pPr>
        <w:ind w:left="2855" w:hanging="360"/>
      </w:pPr>
      <w:rPr>
        <w:rFonts w:cs="Times New Roman"/>
      </w:rPr>
    </w:lvl>
    <w:lvl w:ilvl="4" w:tplc="04090019" w:tentative="1">
      <w:start w:val="1"/>
      <w:numFmt w:val="lowerLetter"/>
      <w:lvlText w:val="%5."/>
      <w:lvlJc w:val="left"/>
      <w:pPr>
        <w:ind w:left="3575" w:hanging="360"/>
      </w:pPr>
      <w:rPr>
        <w:rFonts w:cs="Times New Roman"/>
      </w:rPr>
    </w:lvl>
    <w:lvl w:ilvl="5" w:tplc="0409001B" w:tentative="1">
      <w:start w:val="1"/>
      <w:numFmt w:val="lowerRoman"/>
      <w:lvlText w:val="%6."/>
      <w:lvlJc w:val="right"/>
      <w:pPr>
        <w:ind w:left="4295" w:hanging="180"/>
      </w:pPr>
      <w:rPr>
        <w:rFonts w:cs="Times New Roman"/>
      </w:rPr>
    </w:lvl>
    <w:lvl w:ilvl="6" w:tplc="0409000F" w:tentative="1">
      <w:start w:val="1"/>
      <w:numFmt w:val="decimal"/>
      <w:lvlText w:val="%7."/>
      <w:lvlJc w:val="left"/>
      <w:pPr>
        <w:ind w:left="5015" w:hanging="360"/>
      </w:pPr>
      <w:rPr>
        <w:rFonts w:cs="Times New Roman"/>
      </w:rPr>
    </w:lvl>
    <w:lvl w:ilvl="7" w:tplc="04090019" w:tentative="1">
      <w:start w:val="1"/>
      <w:numFmt w:val="lowerLetter"/>
      <w:lvlText w:val="%8."/>
      <w:lvlJc w:val="left"/>
      <w:pPr>
        <w:ind w:left="5735" w:hanging="360"/>
      </w:pPr>
      <w:rPr>
        <w:rFonts w:cs="Times New Roman"/>
      </w:rPr>
    </w:lvl>
    <w:lvl w:ilvl="8" w:tplc="0409001B" w:tentative="1">
      <w:start w:val="1"/>
      <w:numFmt w:val="lowerRoman"/>
      <w:lvlText w:val="%9."/>
      <w:lvlJc w:val="right"/>
      <w:pPr>
        <w:ind w:left="645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DF1"/>
    <w:rsid w:val="00013EE1"/>
    <w:rsid w:val="0004558D"/>
    <w:rsid w:val="00054A4B"/>
    <w:rsid w:val="00075104"/>
    <w:rsid w:val="000902D6"/>
    <w:rsid w:val="000B65B9"/>
    <w:rsid w:val="00100CBA"/>
    <w:rsid w:val="00143BA6"/>
    <w:rsid w:val="001C1D99"/>
    <w:rsid w:val="002103B1"/>
    <w:rsid w:val="002178BE"/>
    <w:rsid w:val="00283130"/>
    <w:rsid w:val="0028417D"/>
    <w:rsid w:val="00286A79"/>
    <w:rsid w:val="002901FB"/>
    <w:rsid w:val="002B3A0D"/>
    <w:rsid w:val="002C146B"/>
    <w:rsid w:val="002C55AD"/>
    <w:rsid w:val="002F7A48"/>
    <w:rsid w:val="003071D6"/>
    <w:rsid w:val="00334E02"/>
    <w:rsid w:val="00345686"/>
    <w:rsid w:val="00357E7A"/>
    <w:rsid w:val="00357F05"/>
    <w:rsid w:val="0037420D"/>
    <w:rsid w:val="003A4596"/>
    <w:rsid w:val="003A5E94"/>
    <w:rsid w:val="003C0DBE"/>
    <w:rsid w:val="003D6DF1"/>
    <w:rsid w:val="00400E4E"/>
    <w:rsid w:val="0042086F"/>
    <w:rsid w:val="00436E8F"/>
    <w:rsid w:val="004736D9"/>
    <w:rsid w:val="00490F91"/>
    <w:rsid w:val="00495AC7"/>
    <w:rsid w:val="004C199E"/>
    <w:rsid w:val="004D06CD"/>
    <w:rsid w:val="004E3E2E"/>
    <w:rsid w:val="004E4BE4"/>
    <w:rsid w:val="004F2E3E"/>
    <w:rsid w:val="005837F2"/>
    <w:rsid w:val="005B5362"/>
    <w:rsid w:val="005C0244"/>
    <w:rsid w:val="005C2595"/>
    <w:rsid w:val="005C44CB"/>
    <w:rsid w:val="005F68D6"/>
    <w:rsid w:val="00601DD6"/>
    <w:rsid w:val="006352A1"/>
    <w:rsid w:val="00667B6A"/>
    <w:rsid w:val="006828CB"/>
    <w:rsid w:val="006B1573"/>
    <w:rsid w:val="006B69CC"/>
    <w:rsid w:val="006D5F78"/>
    <w:rsid w:val="006E5234"/>
    <w:rsid w:val="006F3D42"/>
    <w:rsid w:val="006F51D4"/>
    <w:rsid w:val="006F685F"/>
    <w:rsid w:val="00713AC9"/>
    <w:rsid w:val="00723E52"/>
    <w:rsid w:val="00736200"/>
    <w:rsid w:val="007B3E95"/>
    <w:rsid w:val="007C0B57"/>
    <w:rsid w:val="007D5FB7"/>
    <w:rsid w:val="007E17DC"/>
    <w:rsid w:val="00814A6A"/>
    <w:rsid w:val="00835A4E"/>
    <w:rsid w:val="00836C65"/>
    <w:rsid w:val="00837A68"/>
    <w:rsid w:val="008522CA"/>
    <w:rsid w:val="008526F2"/>
    <w:rsid w:val="00895FF3"/>
    <w:rsid w:val="008A132B"/>
    <w:rsid w:val="008C767E"/>
    <w:rsid w:val="008D0D1C"/>
    <w:rsid w:val="008F1287"/>
    <w:rsid w:val="00922394"/>
    <w:rsid w:val="009465D4"/>
    <w:rsid w:val="00952F09"/>
    <w:rsid w:val="00953E1F"/>
    <w:rsid w:val="00956523"/>
    <w:rsid w:val="009716B9"/>
    <w:rsid w:val="009A5F4F"/>
    <w:rsid w:val="009B1F6A"/>
    <w:rsid w:val="009D4ED0"/>
    <w:rsid w:val="009E3D64"/>
    <w:rsid w:val="00A036CF"/>
    <w:rsid w:val="00A253DB"/>
    <w:rsid w:val="00A2733D"/>
    <w:rsid w:val="00AA3960"/>
    <w:rsid w:val="00AF4496"/>
    <w:rsid w:val="00B26273"/>
    <w:rsid w:val="00B2707D"/>
    <w:rsid w:val="00B933D6"/>
    <w:rsid w:val="00BA314D"/>
    <w:rsid w:val="00BC27EF"/>
    <w:rsid w:val="00BF60BD"/>
    <w:rsid w:val="00C22188"/>
    <w:rsid w:val="00C368D4"/>
    <w:rsid w:val="00C566D3"/>
    <w:rsid w:val="00C82686"/>
    <w:rsid w:val="00C9357C"/>
    <w:rsid w:val="00CC36CF"/>
    <w:rsid w:val="00CE42A1"/>
    <w:rsid w:val="00D3149E"/>
    <w:rsid w:val="00D33283"/>
    <w:rsid w:val="00D46ED5"/>
    <w:rsid w:val="00D5182F"/>
    <w:rsid w:val="00D80A7B"/>
    <w:rsid w:val="00D82AAD"/>
    <w:rsid w:val="00D86FC5"/>
    <w:rsid w:val="00DA73E6"/>
    <w:rsid w:val="00DD4BAB"/>
    <w:rsid w:val="00DF37C2"/>
    <w:rsid w:val="00E048A9"/>
    <w:rsid w:val="00E121A2"/>
    <w:rsid w:val="00E33318"/>
    <w:rsid w:val="00E42223"/>
    <w:rsid w:val="00E52753"/>
    <w:rsid w:val="00E62C16"/>
    <w:rsid w:val="00E77AAA"/>
    <w:rsid w:val="00ED7864"/>
    <w:rsid w:val="00EE085A"/>
    <w:rsid w:val="00F00B1F"/>
    <w:rsid w:val="00F11578"/>
    <w:rsid w:val="00F235F2"/>
    <w:rsid w:val="00F42BA9"/>
    <w:rsid w:val="00F441FB"/>
    <w:rsid w:val="00FC55A6"/>
    <w:rsid w:val="00FD0D6E"/>
    <w:rsid w:val="00FD205B"/>
    <w:rsid w:val="00FE34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F1"/>
    <w:rPr>
      <w:rFonts w:ascii=".VnTime" w:eastAsia="Times New Roman" w:hAnsi=".VnTime"/>
      <w:sz w:val="28"/>
      <w:szCs w:val="28"/>
    </w:rPr>
  </w:style>
  <w:style w:type="paragraph" w:styleId="Heading1">
    <w:name w:val="heading 1"/>
    <w:basedOn w:val="Normal"/>
    <w:next w:val="Normal"/>
    <w:link w:val="Heading1Char"/>
    <w:uiPriority w:val="99"/>
    <w:qFormat/>
    <w:rsid w:val="00F42BA9"/>
    <w:pPr>
      <w:keepNext/>
      <w:keepLines/>
      <w:spacing w:before="480" w:after="120" w:line="276" w:lineRule="auto"/>
      <w:outlineLvl w:val="0"/>
    </w:pPr>
    <w:rPr>
      <w:rFonts w:ascii="Arial" w:eastAsia="Calibri" w:hAnsi="Arial" w:cs="Arial"/>
      <w:b/>
      <w:sz w:val="48"/>
      <w:szCs w:val="48"/>
    </w:rPr>
  </w:style>
  <w:style w:type="paragraph" w:styleId="Heading2">
    <w:name w:val="heading 2"/>
    <w:basedOn w:val="Normal"/>
    <w:next w:val="Normal"/>
    <w:link w:val="Heading2Char"/>
    <w:uiPriority w:val="99"/>
    <w:qFormat/>
    <w:rsid w:val="00F42BA9"/>
    <w:pPr>
      <w:keepNext/>
      <w:keepLines/>
      <w:spacing w:before="360" w:after="80" w:line="276" w:lineRule="auto"/>
      <w:outlineLvl w:val="1"/>
    </w:pPr>
    <w:rPr>
      <w:rFonts w:ascii="Arial" w:eastAsia="Calibri" w:hAnsi="Arial" w:cs="Arial"/>
      <w:b/>
      <w:sz w:val="36"/>
      <w:szCs w:val="36"/>
    </w:rPr>
  </w:style>
  <w:style w:type="paragraph" w:styleId="Heading3">
    <w:name w:val="heading 3"/>
    <w:basedOn w:val="Normal"/>
    <w:next w:val="Normal"/>
    <w:link w:val="Heading3Char"/>
    <w:uiPriority w:val="99"/>
    <w:qFormat/>
    <w:rsid w:val="00F42BA9"/>
    <w:pPr>
      <w:keepNext/>
      <w:keepLines/>
      <w:spacing w:before="280" w:after="80" w:line="276" w:lineRule="auto"/>
      <w:outlineLvl w:val="2"/>
    </w:pPr>
    <w:rPr>
      <w:rFonts w:ascii="Arial" w:eastAsia="Calibri" w:hAnsi="Arial" w:cs="Arial"/>
      <w:b/>
    </w:rPr>
  </w:style>
  <w:style w:type="paragraph" w:styleId="Heading4">
    <w:name w:val="heading 4"/>
    <w:basedOn w:val="Normal"/>
    <w:next w:val="Normal"/>
    <w:link w:val="Heading4Char"/>
    <w:uiPriority w:val="99"/>
    <w:qFormat/>
    <w:rsid w:val="00F42BA9"/>
    <w:pPr>
      <w:keepNext/>
      <w:keepLines/>
      <w:spacing w:before="240" w:after="40" w:line="276" w:lineRule="auto"/>
      <w:outlineLvl w:val="3"/>
    </w:pPr>
    <w:rPr>
      <w:rFonts w:ascii="Arial" w:eastAsia="Calibri" w:hAnsi="Arial" w:cs="Arial"/>
      <w:b/>
      <w:sz w:val="24"/>
      <w:szCs w:val="24"/>
    </w:rPr>
  </w:style>
  <w:style w:type="paragraph" w:styleId="Heading5">
    <w:name w:val="heading 5"/>
    <w:basedOn w:val="Normal"/>
    <w:next w:val="Normal"/>
    <w:link w:val="Heading5Char"/>
    <w:uiPriority w:val="99"/>
    <w:qFormat/>
    <w:rsid w:val="00F42BA9"/>
    <w:pPr>
      <w:keepNext/>
      <w:keepLines/>
      <w:spacing w:before="220" w:after="40" w:line="276" w:lineRule="auto"/>
      <w:outlineLvl w:val="4"/>
    </w:pPr>
    <w:rPr>
      <w:rFonts w:ascii="Arial" w:eastAsia="Calibri" w:hAnsi="Arial" w:cs="Arial"/>
      <w:b/>
      <w:sz w:val="22"/>
      <w:szCs w:val="22"/>
    </w:rPr>
  </w:style>
  <w:style w:type="paragraph" w:styleId="Heading6">
    <w:name w:val="heading 6"/>
    <w:basedOn w:val="Normal"/>
    <w:next w:val="Normal"/>
    <w:link w:val="Heading6Char"/>
    <w:uiPriority w:val="99"/>
    <w:qFormat/>
    <w:rsid w:val="00F42BA9"/>
    <w:pPr>
      <w:keepNext/>
      <w:keepLines/>
      <w:spacing w:before="200" w:after="40" w:line="276" w:lineRule="auto"/>
      <w:outlineLvl w:val="5"/>
    </w:pPr>
    <w:rPr>
      <w:rFonts w:ascii="Arial" w:eastAsia="Calibri" w:hAnsi="Arial" w:cs="Arial"/>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BA9"/>
    <w:rPr>
      <w:rFonts w:ascii="Arial" w:eastAsia="Times New Roman" w:hAnsi="Arial" w:cs="Arial"/>
      <w:b/>
      <w:sz w:val="48"/>
      <w:szCs w:val="48"/>
    </w:rPr>
  </w:style>
  <w:style w:type="character" w:customStyle="1" w:styleId="Heading2Char">
    <w:name w:val="Heading 2 Char"/>
    <w:basedOn w:val="DefaultParagraphFont"/>
    <w:link w:val="Heading2"/>
    <w:uiPriority w:val="99"/>
    <w:locked/>
    <w:rsid w:val="00F42BA9"/>
    <w:rPr>
      <w:rFonts w:ascii="Arial" w:eastAsia="Times New Roman" w:hAnsi="Arial" w:cs="Arial"/>
      <w:b/>
      <w:sz w:val="36"/>
      <w:szCs w:val="36"/>
    </w:rPr>
  </w:style>
  <w:style w:type="character" w:customStyle="1" w:styleId="Heading3Char">
    <w:name w:val="Heading 3 Char"/>
    <w:basedOn w:val="DefaultParagraphFont"/>
    <w:link w:val="Heading3"/>
    <w:uiPriority w:val="99"/>
    <w:locked/>
    <w:rsid w:val="00F42BA9"/>
    <w:rPr>
      <w:rFonts w:ascii="Arial" w:eastAsia="Times New Roman" w:hAnsi="Arial" w:cs="Arial"/>
      <w:b/>
      <w:sz w:val="28"/>
      <w:szCs w:val="28"/>
    </w:rPr>
  </w:style>
  <w:style w:type="character" w:customStyle="1" w:styleId="Heading4Char">
    <w:name w:val="Heading 4 Char"/>
    <w:basedOn w:val="DefaultParagraphFont"/>
    <w:link w:val="Heading4"/>
    <w:uiPriority w:val="99"/>
    <w:locked/>
    <w:rsid w:val="00F42BA9"/>
    <w:rPr>
      <w:rFonts w:ascii="Arial" w:eastAsia="Times New Roman" w:hAnsi="Arial" w:cs="Arial"/>
      <w:b/>
      <w:sz w:val="24"/>
      <w:szCs w:val="24"/>
    </w:rPr>
  </w:style>
  <w:style w:type="character" w:customStyle="1" w:styleId="Heading5Char">
    <w:name w:val="Heading 5 Char"/>
    <w:basedOn w:val="DefaultParagraphFont"/>
    <w:link w:val="Heading5"/>
    <w:uiPriority w:val="99"/>
    <w:locked/>
    <w:rsid w:val="00F42BA9"/>
    <w:rPr>
      <w:rFonts w:ascii="Arial" w:eastAsia="Times New Roman" w:hAnsi="Arial" w:cs="Arial"/>
      <w:b/>
    </w:rPr>
  </w:style>
  <w:style w:type="character" w:customStyle="1" w:styleId="Heading6Char">
    <w:name w:val="Heading 6 Char"/>
    <w:basedOn w:val="DefaultParagraphFont"/>
    <w:link w:val="Heading6"/>
    <w:uiPriority w:val="99"/>
    <w:locked/>
    <w:rsid w:val="00F42BA9"/>
    <w:rPr>
      <w:rFonts w:ascii="Arial" w:eastAsia="Times New Roman" w:hAnsi="Arial" w:cs="Arial"/>
      <w:b/>
      <w:sz w:val="20"/>
      <w:szCs w:val="20"/>
    </w:rPr>
  </w:style>
  <w:style w:type="table" w:styleId="TableGrid">
    <w:name w:val="Table Grid"/>
    <w:basedOn w:val="TableNormal"/>
    <w:uiPriority w:val="99"/>
    <w:rsid w:val="003D6DF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F42BA9"/>
    <w:pPr>
      <w:keepNext/>
      <w:keepLines/>
      <w:spacing w:before="480" w:after="120" w:line="276" w:lineRule="auto"/>
    </w:pPr>
    <w:rPr>
      <w:rFonts w:ascii="Arial" w:eastAsia="Calibri" w:hAnsi="Arial" w:cs="Arial"/>
      <w:b/>
      <w:sz w:val="72"/>
      <w:szCs w:val="72"/>
    </w:rPr>
  </w:style>
  <w:style w:type="character" w:customStyle="1" w:styleId="TitleChar">
    <w:name w:val="Title Char"/>
    <w:basedOn w:val="DefaultParagraphFont"/>
    <w:link w:val="Title"/>
    <w:uiPriority w:val="99"/>
    <w:locked/>
    <w:rsid w:val="00F42BA9"/>
    <w:rPr>
      <w:rFonts w:ascii="Arial" w:eastAsia="Times New Roman" w:hAnsi="Arial" w:cs="Arial"/>
      <w:b/>
      <w:sz w:val="72"/>
      <w:szCs w:val="72"/>
    </w:rPr>
  </w:style>
  <w:style w:type="paragraph" w:styleId="Subtitle">
    <w:name w:val="Subtitle"/>
    <w:basedOn w:val="Normal"/>
    <w:next w:val="Normal"/>
    <w:link w:val="SubtitleChar"/>
    <w:uiPriority w:val="99"/>
    <w:qFormat/>
    <w:rsid w:val="00F42BA9"/>
    <w:pPr>
      <w:keepNext/>
      <w:keepLines/>
      <w:spacing w:before="360" w:after="80" w:line="276" w:lineRule="auto"/>
    </w:pPr>
    <w:rPr>
      <w:rFonts w:ascii="Georgia" w:eastAsia="Calibri" w:hAnsi="Georgia" w:cs="Georgia"/>
      <w:i/>
      <w:color w:val="666666"/>
      <w:sz w:val="48"/>
      <w:szCs w:val="48"/>
    </w:rPr>
  </w:style>
  <w:style w:type="character" w:customStyle="1" w:styleId="SubtitleChar">
    <w:name w:val="Subtitle Char"/>
    <w:basedOn w:val="DefaultParagraphFont"/>
    <w:link w:val="Subtitle"/>
    <w:uiPriority w:val="99"/>
    <w:locked/>
    <w:rsid w:val="00F42BA9"/>
    <w:rPr>
      <w:rFonts w:ascii="Georgia" w:eastAsia="Times New Roman" w:hAnsi="Georgia" w:cs="Georgia"/>
      <w:i/>
      <w:color w:val="666666"/>
      <w:sz w:val="48"/>
      <w:szCs w:val="48"/>
    </w:rPr>
  </w:style>
  <w:style w:type="paragraph" w:customStyle="1" w:styleId="CharCharCharChar">
    <w:name w:val="Char Char Char Char"/>
    <w:basedOn w:val="Normal"/>
    <w:uiPriority w:val="99"/>
    <w:rsid w:val="000B65B9"/>
    <w:pPr>
      <w:spacing w:after="160" w:line="240" w:lineRule="exact"/>
      <w:jc w:val="both"/>
    </w:pPr>
    <w:rPr>
      <w:rFonts w:ascii="Tahoma" w:hAnsi="Tahoma" w:cs="Tahoma"/>
      <w:sz w:val="20"/>
      <w:szCs w:val="20"/>
    </w:rPr>
  </w:style>
  <w:style w:type="paragraph" w:styleId="ListParagraph">
    <w:name w:val="List Paragraph"/>
    <w:basedOn w:val="Normal"/>
    <w:uiPriority w:val="99"/>
    <w:qFormat/>
    <w:rsid w:val="00C368D4"/>
    <w:pPr>
      <w:ind w:left="720"/>
      <w:contextualSpacing/>
    </w:pPr>
  </w:style>
  <w:style w:type="paragraph" w:styleId="Header">
    <w:name w:val="header"/>
    <w:basedOn w:val="Normal"/>
    <w:link w:val="HeaderChar"/>
    <w:uiPriority w:val="99"/>
    <w:rsid w:val="00FC55A6"/>
    <w:pPr>
      <w:tabs>
        <w:tab w:val="center" w:pos="4680"/>
        <w:tab w:val="right" w:pos="9360"/>
      </w:tabs>
    </w:pPr>
  </w:style>
  <w:style w:type="character" w:customStyle="1" w:styleId="HeaderChar">
    <w:name w:val="Header Char"/>
    <w:basedOn w:val="DefaultParagraphFont"/>
    <w:link w:val="Header"/>
    <w:uiPriority w:val="99"/>
    <w:locked/>
    <w:rsid w:val="00FC55A6"/>
    <w:rPr>
      <w:rFonts w:ascii=".VnTime" w:hAnsi=".VnTime" w:cs="Times New Roman"/>
      <w:sz w:val="28"/>
      <w:szCs w:val="28"/>
    </w:rPr>
  </w:style>
  <w:style w:type="paragraph" w:styleId="Footer">
    <w:name w:val="footer"/>
    <w:basedOn w:val="Normal"/>
    <w:link w:val="FooterChar"/>
    <w:uiPriority w:val="99"/>
    <w:rsid w:val="00FC55A6"/>
    <w:pPr>
      <w:tabs>
        <w:tab w:val="center" w:pos="4680"/>
        <w:tab w:val="right" w:pos="9360"/>
      </w:tabs>
    </w:pPr>
  </w:style>
  <w:style w:type="character" w:customStyle="1" w:styleId="FooterChar">
    <w:name w:val="Footer Char"/>
    <w:basedOn w:val="DefaultParagraphFont"/>
    <w:link w:val="Footer"/>
    <w:uiPriority w:val="99"/>
    <w:locked/>
    <w:rsid w:val="00FC55A6"/>
    <w:rPr>
      <w:rFonts w:ascii=".VnTime" w:hAnsi=".VnTime" w:cs="Times New Roman"/>
      <w:sz w:val="28"/>
      <w:szCs w:val="28"/>
    </w:rPr>
  </w:style>
  <w:style w:type="paragraph" w:styleId="BalloonText">
    <w:name w:val="Balloon Text"/>
    <w:basedOn w:val="Normal"/>
    <w:link w:val="BalloonTextChar"/>
    <w:uiPriority w:val="99"/>
    <w:semiHidden/>
    <w:rsid w:val="00DD4B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4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75880-A3CE-4033-A46F-6665047A4C8E}"/>
</file>

<file path=customXml/itemProps2.xml><?xml version="1.0" encoding="utf-8"?>
<ds:datastoreItem xmlns:ds="http://schemas.openxmlformats.org/officeDocument/2006/customXml" ds:itemID="{06724B1B-4504-4B28-939A-1787B9AEDAF4}"/>
</file>

<file path=customXml/itemProps3.xml><?xml version="1.0" encoding="utf-8"?>
<ds:datastoreItem xmlns:ds="http://schemas.openxmlformats.org/officeDocument/2006/customXml" ds:itemID="{38C72022-AAAC-4846-8EEE-908E78B4D477}"/>
</file>

<file path=docProps/app.xml><?xml version="1.0" encoding="utf-8"?>
<Properties xmlns="http://schemas.openxmlformats.org/officeDocument/2006/extended-properties" xmlns:vt="http://schemas.openxmlformats.org/officeDocument/2006/docPropsVTypes">
  <Template>Normal_Wordconv.dotm</Template>
  <TotalTime>0</TotalTime>
  <Pages>8</Pages>
  <Words>2638</Words>
  <Characters>15043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MTTQ VIỆT NAM</dc:title>
  <dc:subject/>
  <dc:creator>PC</dc:creator>
  <cp:keywords/>
  <dc:description/>
  <cp:lastModifiedBy>Administrator</cp:lastModifiedBy>
  <cp:revision>2</cp:revision>
  <cp:lastPrinted>2021-04-12T03:13:00Z</cp:lastPrinted>
  <dcterms:created xsi:type="dcterms:W3CDTF">2021-08-19T02:08:00Z</dcterms:created>
  <dcterms:modified xsi:type="dcterms:W3CDTF">2021-08-19T02:08:00Z</dcterms:modified>
</cp:coreProperties>
</file>